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578F9" w14:textId="77777777" w:rsidR="002F7243" w:rsidRDefault="002F7243" w:rsidP="002F7243">
      <w:pPr>
        <w:pStyle w:val="Picture"/>
      </w:pPr>
      <w:bookmarkStart w:id="0" w:name="_GoBack"/>
      <w:bookmarkEnd w:id="0"/>
    </w:p>
    <w:p w14:paraId="4F9E8A2D" w14:textId="77777777" w:rsidR="002F7243" w:rsidRPr="00F95E0A" w:rsidRDefault="002F7243" w:rsidP="002F7243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2F7243" w:rsidRPr="005175F5" w14:paraId="5D9D7D71" w14:textId="77777777" w:rsidTr="002F7243">
        <w:trPr>
          <w:trHeight w:hRule="exact" w:val="127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027B027" w14:textId="77777777" w:rsidR="002F7243" w:rsidRPr="00DF01CF" w:rsidRDefault="00CB6A18" w:rsidP="00CB6A18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4"/>
              </w:rPr>
            </w:pPr>
            <w:r>
              <w:rPr>
                <w:b/>
                <w:color w:val="002B52"/>
                <w:sz w:val="44"/>
                <w:szCs w:val="44"/>
              </w:rPr>
              <w:t xml:space="preserve">NGSS Next Generation Science 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>Standards Grades 9-12 Matrix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ab/>
            </w:r>
          </w:p>
        </w:tc>
      </w:tr>
    </w:tbl>
    <w:p w14:paraId="7DE23782" w14:textId="77777777" w:rsidR="00255260" w:rsidRPr="002F7243" w:rsidRDefault="00255260" w:rsidP="002F7243">
      <w:pPr>
        <w:rPr>
          <w:sz w:val="16"/>
          <w:szCs w:val="16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F5CB8" w14:paraId="05F497CF" w14:textId="77777777" w:rsidTr="00AF5CB8">
        <w:trPr>
          <w:cantSplit/>
          <w:trHeight w:val="1134"/>
          <w:tblHeader/>
        </w:trPr>
        <w:tc>
          <w:tcPr>
            <w:tcW w:w="5000" w:type="pct"/>
            <w:vAlign w:val="center"/>
          </w:tcPr>
          <w:p w14:paraId="6A785FCC" w14:textId="77777777" w:rsidR="00AF5CB8" w:rsidRDefault="005A6B64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Standards apply to lesson project and in particular to option 2 for each lesson </w:t>
            </w:r>
          </w:p>
          <w:p w14:paraId="270012C4" w14:textId="77777777" w:rsidR="00AF5CB8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 w:rsidRPr="003469BA">
              <w:rPr>
                <w:rFonts w:ascii="Arial" w:hAnsi="Arial" w:cs="Arial"/>
                <w:b/>
              </w:rPr>
              <w:t>Key:</w:t>
            </w:r>
          </w:p>
          <w:p w14:paraId="48DCB422" w14:textId="77777777" w:rsidR="00AF5CB8" w:rsidRPr="003469BA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</w:p>
          <w:p w14:paraId="55F74867" w14:textId="77777777" w:rsidR="00AF5CB8" w:rsidRPr="003469BA" w:rsidRDefault="00AF5CB8" w:rsidP="003469BA">
            <w:pPr>
              <w:pStyle w:val="CommentText"/>
              <w:tabs>
                <w:tab w:val="left" w:pos="36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 xml:space="preserve">√ </w:t>
            </w:r>
            <w:r w:rsidRPr="003469BA">
              <w:rPr>
                <w:rFonts w:ascii="Arial" w:hAnsi="Arial" w:cs="Arial"/>
              </w:rPr>
              <w:t xml:space="preserve">  denotes a correlation in ideas and concepts in both standard and lessons</w:t>
            </w:r>
          </w:p>
          <w:p w14:paraId="0AA17F46" w14:textId="77777777" w:rsidR="00AF5CB8" w:rsidRPr="003469BA" w:rsidRDefault="00AF5CB8" w:rsidP="003469BA">
            <w:pPr>
              <w:pStyle w:val="CommentText"/>
              <w:tabs>
                <w:tab w:val="left" w:pos="360"/>
              </w:tabs>
              <w:ind w:left="270" w:hanging="270"/>
              <w:rPr>
                <w:rFonts w:ascii="Arial" w:hAnsi="Arial" w:cs="Arial"/>
              </w:rPr>
            </w:pPr>
            <w:proofErr w:type="gramStart"/>
            <w:r w:rsidRPr="003469BA">
              <w:rPr>
                <w:rFonts w:ascii="Arial" w:hAnsi="Arial" w:cs="Arial"/>
                <w:b/>
              </w:rPr>
              <w:t>x</w:t>
            </w:r>
            <w:proofErr w:type="gramEnd"/>
            <w:r w:rsidRPr="003469BA">
              <w:rPr>
                <w:rFonts w:ascii="Arial" w:hAnsi="Arial" w:cs="Arial"/>
              </w:rPr>
              <w:t xml:space="preserve">   denotes the ideas and concepts may not be directly addressed, but the ideas are supported in both lesson and activities</w:t>
            </w:r>
          </w:p>
          <w:p w14:paraId="709C4A76" w14:textId="77777777" w:rsidR="00AF5CB8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</w:rPr>
              <w:t>●   denotes an implied idea or concept that may be used in both lesson and activity</w:t>
            </w:r>
          </w:p>
          <w:p w14:paraId="36E18D40" w14:textId="77777777" w:rsidR="00AF5CB8" w:rsidRPr="003469BA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</w:p>
        </w:tc>
      </w:tr>
    </w:tbl>
    <w:p w14:paraId="1370A596" w14:textId="77777777"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p w14:paraId="638D269C" w14:textId="77777777"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14:paraId="6D162ECD" w14:textId="77777777" w:rsidTr="00CE194F">
        <w:tc>
          <w:tcPr>
            <w:tcW w:w="8838" w:type="dxa"/>
            <w:shd w:val="clear" w:color="auto" w:fill="auto"/>
          </w:tcPr>
          <w:p w14:paraId="390F149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Chemical Reactions</w:t>
            </w:r>
          </w:p>
          <w:p w14:paraId="12952671" w14:textId="77777777" w:rsidR="005A6B64" w:rsidRDefault="005A6B64" w:rsidP="00CE194F"/>
        </w:tc>
        <w:tc>
          <w:tcPr>
            <w:tcW w:w="720" w:type="dxa"/>
            <w:shd w:val="clear" w:color="auto" w:fill="auto"/>
          </w:tcPr>
          <w:p w14:paraId="7EF08B1F" w14:textId="77777777" w:rsidR="005A6B64" w:rsidRDefault="005A6B64" w:rsidP="00CE194F">
            <w:pPr>
              <w:jc w:val="center"/>
            </w:pPr>
          </w:p>
        </w:tc>
      </w:tr>
      <w:tr w:rsidR="005A6B64" w14:paraId="0EBAC7DE" w14:textId="77777777" w:rsidTr="00CE194F">
        <w:tc>
          <w:tcPr>
            <w:tcW w:w="8838" w:type="dxa"/>
            <w:shd w:val="clear" w:color="auto" w:fill="auto"/>
          </w:tcPr>
          <w:p w14:paraId="070E692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and revise an explanation for the outcome of a simple chemical reaction based on the outermost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electron states of atoms, trends in the periodic table, and knowledge of the patterns of chemical properties.</w:t>
            </w:r>
          </w:p>
          <w:p w14:paraId="4EE3FE2A" w14:textId="77777777" w:rsidR="005A6B64" w:rsidRDefault="005A6B64" w:rsidP="00CE194F"/>
        </w:tc>
        <w:tc>
          <w:tcPr>
            <w:tcW w:w="720" w:type="dxa"/>
            <w:shd w:val="clear" w:color="auto" w:fill="auto"/>
          </w:tcPr>
          <w:p w14:paraId="1B9A6FAC" w14:textId="77777777" w:rsidR="005A6B64" w:rsidRDefault="005A6B64" w:rsidP="00CE194F">
            <w:pPr>
              <w:jc w:val="center"/>
            </w:pPr>
          </w:p>
        </w:tc>
      </w:tr>
      <w:tr w:rsidR="005A6B64" w14:paraId="26701E9E" w14:textId="77777777" w:rsidTr="00CE194F">
        <w:tc>
          <w:tcPr>
            <w:tcW w:w="8838" w:type="dxa"/>
            <w:shd w:val="clear" w:color="auto" w:fill="auto"/>
          </w:tcPr>
          <w:p w14:paraId="2E9253D6" w14:textId="77777777"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Develop a model to illustrate that the release or absorption of energy from a chemical reaction </w:t>
            </w:r>
            <w:r w:rsidR="00A0521C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system depends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upon the changes in total bond energy.</w:t>
            </w:r>
          </w:p>
        </w:tc>
        <w:tc>
          <w:tcPr>
            <w:tcW w:w="720" w:type="dxa"/>
            <w:shd w:val="clear" w:color="auto" w:fill="auto"/>
          </w:tcPr>
          <w:p w14:paraId="3EA6F775" w14:textId="77777777" w:rsidR="005A6B64" w:rsidRDefault="005A6B64" w:rsidP="00CE194F">
            <w:pPr>
              <w:jc w:val="center"/>
            </w:pPr>
          </w:p>
        </w:tc>
      </w:tr>
      <w:tr w:rsidR="005A6B64" w14:paraId="34E3E1C4" w14:textId="77777777" w:rsidTr="00CE194F">
        <w:tc>
          <w:tcPr>
            <w:tcW w:w="8838" w:type="dxa"/>
            <w:shd w:val="clear" w:color="auto" w:fill="auto"/>
          </w:tcPr>
          <w:p w14:paraId="36536871" w14:textId="77777777"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Apply scientific principles and evidence to provide an explanation about the effects of changing the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temperature or concentration of the reacting particles on the rate at which a reaction occurs.</w:t>
            </w:r>
          </w:p>
        </w:tc>
        <w:tc>
          <w:tcPr>
            <w:tcW w:w="720" w:type="dxa"/>
            <w:shd w:val="clear" w:color="auto" w:fill="auto"/>
          </w:tcPr>
          <w:p w14:paraId="38DA971C" w14:textId="77777777" w:rsidR="005A6B64" w:rsidRDefault="005A6B64" w:rsidP="00CE194F">
            <w:pPr>
              <w:jc w:val="center"/>
            </w:pPr>
          </w:p>
        </w:tc>
      </w:tr>
      <w:tr w:rsidR="005A6B64" w14:paraId="0FB62878" w14:textId="77777777" w:rsidTr="00CE194F">
        <w:tc>
          <w:tcPr>
            <w:tcW w:w="8838" w:type="dxa"/>
            <w:shd w:val="clear" w:color="auto" w:fill="auto"/>
          </w:tcPr>
          <w:p w14:paraId="2558F8D1" w14:textId="77777777"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Refine the design of a chemical system by specifying a change in conditions that would produce increased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amounts of products at equilibrium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614E30E2" w14:textId="77777777" w:rsidR="005A6B64" w:rsidRDefault="005A6B64" w:rsidP="00CE194F">
            <w:pPr>
              <w:jc w:val="center"/>
            </w:pPr>
          </w:p>
        </w:tc>
      </w:tr>
      <w:tr w:rsidR="005A6B64" w14:paraId="42A97CBA" w14:textId="77777777" w:rsidTr="00CE194F">
        <w:tc>
          <w:tcPr>
            <w:tcW w:w="8838" w:type="dxa"/>
            <w:shd w:val="clear" w:color="auto" w:fill="auto"/>
          </w:tcPr>
          <w:p w14:paraId="5A3B3951" w14:textId="77777777"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mathematical representations to support the claim that atoms, and therefore mass, are conserved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during a chemical reaction.</w:t>
            </w:r>
          </w:p>
        </w:tc>
        <w:tc>
          <w:tcPr>
            <w:tcW w:w="720" w:type="dxa"/>
            <w:shd w:val="clear" w:color="auto" w:fill="auto"/>
          </w:tcPr>
          <w:p w14:paraId="2D12BB55" w14:textId="77777777" w:rsidR="005A6B64" w:rsidRDefault="005A6B64" w:rsidP="00CE194F">
            <w:pPr>
              <w:jc w:val="center"/>
            </w:pPr>
          </w:p>
        </w:tc>
      </w:tr>
      <w:tr w:rsidR="005A6B64" w14:paraId="5ED6FFEF" w14:textId="77777777" w:rsidTr="00CE194F">
        <w:tc>
          <w:tcPr>
            <w:tcW w:w="8838" w:type="dxa"/>
            <w:shd w:val="clear" w:color="auto" w:fill="auto"/>
          </w:tcPr>
          <w:p w14:paraId="7B22C508" w14:textId="77777777" w:rsidR="005A6B64" w:rsidRDefault="005A6B64" w:rsidP="00CE194F"/>
        </w:tc>
        <w:tc>
          <w:tcPr>
            <w:tcW w:w="720" w:type="dxa"/>
            <w:shd w:val="clear" w:color="auto" w:fill="auto"/>
          </w:tcPr>
          <w:p w14:paraId="7FEDBF76" w14:textId="77777777" w:rsidR="005A6B64" w:rsidRDefault="005A6B64" w:rsidP="00CE194F">
            <w:pPr>
              <w:jc w:val="center"/>
            </w:pPr>
          </w:p>
        </w:tc>
      </w:tr>
      <w:tr w:rsidR="005A6B64" w14:paraId="43773EC6" w14:textId="77777777" w:rsidTr="00CE194F">
        <w:tc>
          <w:tcPr>
            <w:tcW w:w="8838" w:type="dxa"/>
            <w:shd w:val="clear" w:color="auto" w:fill="auto"/>
          </w:tcPr>
          <w:p w14:paraId="79256D9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Forces and Interactions</w:t>
            </w:r>
          </w:p>
        </w:tc>
        <w:tc>
          <w:tcPr>
            <w:tcW w:w="720" w:type="dxa"/>
            <w:shd w:val="clear" w:color="auto" w:fill="auto"/>
          </w:tcPr>
          <w:p w14:paraId="2BE9CD5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7A50988" w14:textId="77777777" w:rsidTr="00CE194F">
        <w:tc>
          <w:tcPr>
            <w:tcW w:w="8838" w:type="dxa"/>
            <w:shd w:val="clear" w:color="auto" w:fill="auto"/>
          </w:tcPr>
          <w:p w14:paraId="50B0064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HS-PS2-1. Analyze data to support the claim that Newton’s second law of motion describes the mathematical relationship among the net force on a macroscopic object, its mass, and its acceleration.</w:t>
            </w:r>
          </w:p>
        </w:tc>
        <w:tc>
          <w:tcPr>
            <w:tcW w:w="720" w:type="dxa"/>
            <w:shd w:val="clear" w:color="auto" w:fill="auto"/>
          </w:tcPr>
          <w:p w14:paraId="0BEE7FAF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70832F4" w14:textId="77777777" w:rsidTr="00CE194F">
        <w:tc>
          <w:tcPr>
            <w:tcW w:w="8838" w:type="dxa"/>
            <w:shd w:val="clear" w:color="auto" w:fill="auto"/>
          </w:tcPr>
          <w:p w14:paraId="716B7FA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40CC39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HS-PS2-2. Use mathematical representations to support the claim that the total momentum of a system of objects is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conserved when there is no net force on the system.</w:t>
            </w:r>
          </w:p>
        </w:tc>
        <w:tc>
          <w:tcPr>
            <w:tcW w:w="720" w:type="dxa"/>
            <w:shd w:val="clear" w:color="auto" w:fill="auto"/>
          </w:tcPr>
          <w:p w14:paraId="38B8725D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3244201" w14:textId="77777777" w:rsidTr="00CE194F">
        <w:tc>
          <w:tcPr>
            <w:tcW w:w="8838" w:type="dxa"/>
            <w:shd w:val="clear" w:color="auto" w:fill="auto"/>
          </w:tcPr>
          <w:p w14:paraId="309773F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D487C7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HS-PS2-3. Apply scientific and engineering ideas to design, evaluate, and refine a device that minimizes the force on a macroscopic object during a collision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20DC6BE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D1E27DE" w14:textId="77777777" w:rsidTr="00CE194F">
        <w:tc>
          <w:tcPr>
            <w:tcW w:w="8838" w:type="dxa"/>
            <w:shd w:val="clear" w:color="auto" w:fill="auto"/>
          </w:tcPr>
          <w:p w14:paraId="6104E5F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3F7517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HS-PS2-4. Use mathematical representations of Newton’s Law of Gravitation and Coulomb’s Law to describe and predict the gravitational and electrostatic forces between objects.</w:t>
            </w:r>
          </w:p>
        </w:tc>
        <w:tc>
          <w:tcPr>
            <w:tcW w:w="720" w:type="dxa"/>
            <w:shd w:val="clear" w:color="auto" w:fill="auto"/>
          </w:tcPr>
          <w:p w14:paraId="11FDB53A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</w:rPr>
            </w:pPr>
          </w:p>
        </w:tc>
      </w:tr>
      <w:tr w:rsidR="005A6B64" w14:paraId="1C065E70" w14:textId="77777777" w:rsidTr="00CE194F">
        <w:tc>
          <w:tcPr>
            <w:tcW w:w="8838" w:type="dxa"/>
            <w:shd w:val="clear" w:color="auto" w:fill="auto"/>
          </w:tcPr>
          <w:p w14:paraId="18EC598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E33366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HS-PS2-5. Plan and conduct an investigation to provide evidence that an electric current can produce a magnetic field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that a changing magnetic field can produce</w:t>
            </w:r>
          </w:p>
        </w:tc>
        <w:tc>
          <w:tcPr>
            <w:tcW w:w="720" w:type="dxa"/>
            <w:shd w:val="clear" w:color="auto" w:fill="auto"/>
          </w:tcPr>
          <w:p w14:paraId="4DBB0D9F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3E56682" w14:textId="77777777" w:rsidTr="00CE194F">
        <w:tc>
          <w:tcPr>
            <w:tcW w:w="8838" w:type="dxa"/>
            <w:shd w:val="clear" w:color="auto" w:fill="auto"/>
          </w:tcPr>
          <w:p w14:paraId="3B61A1B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2B85B7B5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9FC5C73" w14:textId="77777777" w:rsidTr="00CE194F">
        <w:tc>
          <w:tcPr>
            <w:tcW w:w="8838" w:type="dxa"/>
            <w:shd w:val="clear" w:color="auto" w:fill="auto"/>
          </w:tcPr>
          <w:p w14:paraId="529A553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Energy</w:t>
            </w:r>
          </w:p>
        </w:tc>
        <w:tc>
          <w:tcPr>
            <w:tcW w:w="720" w:type="dxa"/>
            <w:shd w:val="clear" w:color="auto" w:fill="auto"/>
          </w:tcPr>
          <w:p w14:paraId="05C38CC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F3AA855" w14:textId="77777777" w:rsidTr="00CE194F">
        <w:tc>
          <w:tcPr>
            <w:tcW w:w="8838" w:type="dxa"/>
            <w:shd w:val="clear" w:color="auto" w:fill="auto"/>
          </w:tcPr>
          <w:p w14:paraId="21737D6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14:paraId="669F634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model to calculate the change in the energy of one component in a system when the change in energy of the other component(s) and energy flows in and out of the system are known</w:t>
            </w:r>
          </w:p>
        </w:tc>
        <w:tc>
          <w:tcPr>
            <w:tcW w:w="720" w:type="dxa"/>
            <w:shd w:val="clear" w:color="auto" w:fill="auto"/>
          </w:tcPr>
          <w:p w14:paraId="0BB1CE0E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EFBBDAC" w14:textId="77777777" w:rsidTr="00CE194F">
        <w:tc>
          <w:tcPr>
            <w:tcW w:w="8838" w:type="dxa"/>
            <w:shd w:val="clear" w:color="auto" w:fill="auto"/>
          </w:tcPr>
          <w:p w14:paraId="4858960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14:paraId="0980598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models to illustrate that energy at the macroscopic scale can be accounted for as either motions of particles or energy stored in fields.</w:t>
            </w:r>
          </w:p>
        </w:tc>
        <w:tc>
          <w:tcPr>
            <w:tcW w:w="720" w:type="dxa"/>
            <w:shd w:val="clear" w:color="auto" w:fill="auto"/>
          </w:tcPr>
          <w:p w14:paraId="1BF7080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15C094F" w14:textId="77777777" w:rsidTr="00CE194F">
        <w:tc>
          <w:tcPr>
            <w:tcW w:w="8838" w:type="dxa"/>
            <w:shd w:val="clear" w:color="auto" w:fill="auto"/>
          </w:tcPr>
          <w:p w14:paraId="4AA8541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14:paraId="36AFB44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Design, build, and refine a device that works within given constraints to convert one form of energy into another form of energy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0DA3D62C" w14:textId="77777777" w:rsidR="005A6B64" w:rsidRPr="00CE194F" w:rsidRDefault="006B5206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14:paraId="10C4D34D" w14:textId="77777777" w:rsidTr="00CE194F">
        <w:tc>
          <w:tcPr>
            <w:tcW w:w="8838" w:type="dxa"/>
            <w:shd w:val="clear" w:color="auto" w:fill="auto"/>
          </w:tcPr>
          <w:p w14:paraId="22DE05C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14:paraId="3A9144B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to provide evidence that the transfer of thermal energy when two components of different temperature are combined within a closed system results in a more uniform energy distribution among the components in the system (second law of thermodynamics).</w:t>
            </w:r>
          </w:p>
        </w:tc>
        <w:tc>
          <w:tcPr>
            <w:tcW w:w="720" w:type="dxa"/>
            <w:shd w:val="clear" w:color="auto" w:fill="auto"/>
          </w:tcPr>
          <w:p w14:paraId="7206FA7F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780CC51" w14:textId="77777777" w:rsidTr="00CE194F">
        <w:tc>
          <w:tcPr>
            <w:tcW w:w="8838" w:type="dxa"/>
            <w:shd w:val="clear" w:color="auto" w:fill="auto"/>
          </w:tcPr>
          <w:p w14:paraId="69EAD98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14:paraId="71A7345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a model of two objects interacting through electric or magnetic fields to illustrate the forces between objects and the changes in energy of the objects due to the interaction.</w:t>
            </w:r>
          </w:p>
        </w:tc>
        <w:tc>
          <w:tcPr>
            <w:tcW w:w="720" w:type="dxa"/>
            <w:shd w:val="clear" w:color="auto" w:fill="auto"/>
          </w:tcPr>
          <w:p w14:paraId="368F6E22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2968122" w14:textId="77777777" w:rsidTr="00CE194F">
        <w:tc>
          <w:tcPr>
            <w:tcW w:w="8838" w:type="dxa"/>
            <w:shd w:val="clear" w:color="auto" w:fill="auto"/>
          </w:tcPr>
          <w:p w14:paraId="632B219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08B4290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275F6294" w14:textId="77777777" w:rsidTr="00CE194F">
        <w:tc>
          <w:tcPr>
            <w:tcW w:w="8838" w:type="dxa"/>
            <w:shd w:val="clear" w:color="auto" w:fill="auto"/>
          </w:tcPr>
          <w:p w14:paraId="62E4A06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Waves and Electromagnetic Radiation</w:t>
            </w:r>
          </w:p>
        </w:tc>
        <w:tc>
          <w:tcPr>
            <w:tcW w:w="720" w:type="dxa"/>
            <w:shd w:val="clear" w:color="auto" w:fill="auto"/>
          </w:tcPr>
          <w:p w14:paraId="77EBAD2C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D45F9EE" w14:textId="77777777" w:rsidTr="00CE194F">
        <w:tc>
          <w:tcPr>
            <w:tcW w:w="8838" w:type="dxa"/>
            <w:shd w:val="clear" w:color="auto" w:fill="auto"/>
          </w:tcPr>
          <w:p w14:paraId="1155895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98232E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HS-PS4-1. Use mathematical representations to support a claim regarding relationships among the frequency, wave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length,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speed of waves traveling in various media</w:t>
            </w:r>
          </w:p>
        </w:tc>
        <w:tc>
          <w:tcPr>
            <w:tcW w:w="720" w:type="dxa"/>
            <w:shd w:val="clear" w:color="auto" w:fill="auto"/>
          </w:tcPr>
          <w:p w14:paraId="32E6DA00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37E6909" w14:textId="77777777" w:rsidTr="00CE194F">
        <w:tc>
          <w:tcPr>
            <w:tcW w:w="8838" w:type="dxa"/>
            <w:shd w:val="clear" w:color="auto" w:fill="auto"/>
          </w:tcPr>
          <w:p w14:paraId="609207A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5D3DB7D0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HS-PS4-2. Evaluate questions about the advantages of using a digital transmission and storage of information.</w:t>
            </w:r>
          </w:p>
        </w:tc>
        <w:tc>
          <w:tcPr>
            <w:tcW w:w="720" w:type="dxa"/>
            <w:shd w:val="clear" w:color="auto" w:fill="auto"/>
          </w:tcPr>
          <w:p w14:paraId="23C18E5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8A2DF09" w14:textId="77777777" w:rsidTr="00CE194F">
        <w:tc>
          <w:tcPr>
            <w:tcW w:w="8838" w:type="dxa"/>
            <w:shd w:val="clear" w:color="auto" w:fill="auto"/>
          </w:tcPr>
          <w:p w14:paraId="3390586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39C7B5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HS-PS4-3. Evaluate the claims, evidence, and reasoning behind the idea that electromagnetic radiation can be described</w:t>
            </w:r>
          </w:p>
          <w:p w14:paraId="65340E6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either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by a wave model or a particle model, and that for some situations one model is more useful than the other.</w:t>
            </w:r>
          </w:p>
        </w:tc>
        <w:tc>
          <w:tcPr>
            <w:tcW w:w="720" w:type="dxa"/>
            <w:shd w:val="clear" w:color="auto" w:fill="auto"/>
          </w:tcPr>
          <w:p w14:paraId="191A14F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98D2C40" w14:textId="77777777" w:rsidTr="00CE194F">
        <w:tc>
          <w:tcPr>
            <w:tcW w:w="8838" w:type="dxa"/>
            <w:shd w:val="clear" w:color="auto" w:fill="auto"/>
          </w:tcPr>
          <w:p w14:paraId="3B53228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7F61639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HS-PS4-4. Evaluate the validity and reliability of claims in published materials of the effects that different frequencies of</w:t>
            </w:r>
          </w:p>
          <w:p w14:paraId="5636BF6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electromagnetic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radiation have when absorbed by matter.</w:t>
            </w:r>
          </w:p>
        </w:tc>
        <w:tc>
          <w:tcPr>
            <w:tcW w:w="720" w:type="dxa"/>
            <w:shd w:val="clear" w:color="auto" w:fill="auto"/>
          </w:tcPr>
          <w:p w14:paraId="0D59653A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22FCFF45" w14:textId="77777777" w:rsidTr="00CE194F">
        <w:tc>
          <w:tcPr>
            <w:tcW w:w="8838" w:type="dxa"/>
            <w:shd w:val="clear" w:color="auto" w:fill="auto"/>
          </w:tcPr>
          <w:p w14:paraId="77E7665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034E28A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HS-PS4-5. Communicate technical information about how some technological devices use the principles of wave behavior</w:t>
            </w:r>
          </w:p>
          <w:p w14:paraId="687AF4C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wave interactions with matter to transmit and capture information and energy.*</w:t>
            </w:r>
          </w:p>
        </w:tc>
        <w:tc>
          <w:tcPr>
            <w:tcW w:w="720" w:type="dxa"/>
            <w:shd w:val="clear" w:color="auto" w:fill="auto"/>
          </w:tcPr>
          <w:p w14:paraId="500D22CD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6179C76" w14:textId="77777777" w:rsidTr="00CE194F">
        <w:tc>
          <w:tcPr>
            <w:tcW w:w="8838" w:type="dxa"/>
            <w:shd w:val="clear" w:color="auto" w:fill="auto"/>
          </w:tcPr>
          <w:p w14:paraId="5ED9CA0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427CE0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F990323" w14:textId="77777777" w:rsidTr="00CE194F">
        <w:tc>
          <w:tcPr>
            <w:tcW w:w="8838" w:type="dxa"/>
            <w:shd w:val="clear" w:color="auto" w:fill="auto"/>
          </w:tcPr>
          <w:p w14:paraId="32DA445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Structure and Function</w:t>
            </w:r>
          </w:p>
        </w:tc>
        <w:tc>
          <w:tcPr>
            <w:tcW w:w="720" w:type="dxa"/>
            <w:shd w:val="clear" w:color="auto" w:fill="auto"/>
          </w:tcPr>
          <w:p w14:paraId="7A7D9A65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E8D7E5A" w14:textId="77777777" w:rsidTr="00CE194F">
        <w:tc>
          <w:tcPr>
            <w:tcW w:w="8838" w:type="dxa"/>
            <w:shd w:val="clear" w:color="auto" w:fill="auto"/>
          </w:tcPr>
          <w:p w14:paraId="6C1A25A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223BD5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HS-LS1-1. Construct an explanation based on evidence for how the structure of DNA determines the structure of 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proteins which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carry out the essential functions of life through systems of specialized cells.</w:t>
            </w:r>
          </w:p>
        </w:tc>
        <w:tc>
          <w:tcPr>
            <w:tcW w:w="720" w:type="dxa"/>
            <w:shd w:val="clear" w:color="auto" w:fill="auto"/>
          </w:tcPr>
          <w:p w14:paraId="70231FF2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512E26D" w14:textId="77777777" w:rsidTr="00CE194F">
        <w:tc>
          <w:tcPr>
            <w:tcW w:w="8838" w:type="dxa"/>
            <w:shd w:val="clear" w:color="auto" w:fill="auto"/>
          </w:tcPr>
          <w:p w14:paraId="65350AD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EEE23F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HS-LS1-2. Develop and use a model to illustrate the hierarchical organization of interacting systems that provide specific functions within multicellular organisms.</w:t>
            </w:r>
          </w:p>
        </w:tc>
        <w:tc>
          <w:tcPr>
            <w:tcW w:w="720" w:type="dxa"/>
            <w:shd w:val="clear" w:color="auto" w:fill="auto"/>
          </w:tcPr>
          <w:p w14:paraId="50E67B3E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E2661CC" w14:textId="77777777" w:rsidTr="00CE194F">
        <w:tc>
          <w:tcPr>
            <w:tcW w:w="8838" w:type="dxa"/>
            <w:shd w:val="clear" w:color="auto" w:fill="auto"/>
          </w:tcPr>
          <w:p w14:paraId="30852E7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00544DE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HS-LS1-3. Plan and conduct an investigation to provide evidence that feedback mechanisms maintain homeostasis</w:t>
            </w:r>
          </w:p>
        </w:tc>
        <w:tc>
          <w:tcPr>
            <w:tcW w:w="720" w:type="dxa"/>
            <w:shd w:val="clear" w:color="auto" w:fill="auto"/>
          </w:tcPr>
          <w:p w14:paraId="3D3DFD2C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B5367BC" w14:textId="77777777" w:rsidTr="00CE194F">
        <w:tc>
          <w:tcPr>
            <w:tcW w:w="8838" w:type="dxa"/>
            <w:shd w:val="clear" w:color="auto" w:fill="auto"/>
          </w:tcPr>
          <w:p w14:paraId="718284A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3729028B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4D0F3A9" w14:textId="77777777" w:rsidTr="00CE194F">
        <w:trPr>
          <w:trHeight w:val="503"/>
        </w:trPr>
        <w:tc>
          <w:tcPr>
            <w:tcW w:w="8838" w:type="dxa"/>
            <w:shd w:val="clear" w:color="auto" w:fill="auto"/>
          </w:tcPr>
          <w:p w14:paraId="09BF7DF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Matter and Energy in Organisms and Ecosystems</w:t>
            </w:r>
          </w:p>
        </w:tc>
        <w:tc>
          <w:tcPr>
            <w:tcW w:w="720" w:type="dxa"/>
            <w:shd w:val="clear" w:color="auto" w:fill="auto"/>
          </w:tcPr>
          <w:p w14:paraId="124FA74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D7CDF14" w14:textId="77777777" w:rsidTr="00CE194F">
        <w:tc>
          <w:tcPr>
            <w:tcW w:w="8838" w:type="dxa"/>
            <w:shd w:val="clear" w:color="auto" w:fill="auto"/>
          </w:tcPr>
          <w:p w14:paraId="2F205BF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HS-LS1-6. Construct and revise an explanation based on evidence for how carbon, hydrogen, and oxygen from sugar molecules may combine with other elements to form amino acids and/or other large carbon-based molecules.</w:t>
            </w:r>
          </w:p>
          <w:p w14:paraId="07749D60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1FC6176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5A15F50" w14:textId="77777777" w:rsidTr="00CE194F">
        <w:tc>
          <w:tcPr>
            <w:tcW w:w="8838" w:type="dxa"/>
            <w:shd w:val="clear" w:color="auto" w:fill="auto"/>
          </w:tcPr>
          <w:p w14:paraId="0A86C42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HS-LS1-7. Use a model to illustrate that cellular respiration is a chemical process whereby the bonds of food molecules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oxygen molecules are broken and the bonds in new compounds are formed resulting in a net transfer of energy.</w:t>
            </w:r>
          </w:p>
          <w:p w14:paraId="6F1EF2D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1157F010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8754098" w14:textId="77777777" w:rsidTr="00CE194F">
        <w:tc>
          <w:tcPr>
            <w:tcW w:w="8838" w:type="dxa"/>
            <w:shd w:val="clear" w:color="auto" w:fill="auto"/>
          </w:tcPr>
          <w:p w14:paraId="4AD2878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09A655D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HS-LS2-3. Construct and revise an explanation based on evidence for the cycling of matter and flow of energy in aerobic and anaerobic conditions.</w:t>
            </w:r>
          </w:p>
        </w:tc>
        <w:tc>
          <w:tcPr>
            <w:tcW w:w="720" w:type="dxa"/>
            <w:shd w:val="clear" w:color="auto" w:fill="auto"/>
          </w:tcPr>
          <w:p w14:paraId="4D3795A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9BD1465" w14:textId="77777777" w:rsidTr="00CE194F">
        <w:tc>
          <w:tcPr>
            <w:tcW w:w="8838" w:type="dxa"/>
            <w:shd w:val="clear" w:color="auto" w:fill="auto"/>
          </w:tcPr>
          <w:p w14:paraId="753BFD0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965FDE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HS-LS2-4. Use a mathematical representation to support claims for the cycling of matter and flow of energy among organisms in an ecosystem.</w:t>
            </w:r>
          </w:p>
        </w:tc>
        <w:tc>
          <w:tcPr>
            <w:tcW w:w="720" w:type="dxa"/>
            <w:shd w:val="clear" w:color="auto" w:fill="auto"/>
          </w:tcPr>
          <w:p w14:paraId="78C99DF1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DA31C45" w14:textId="77777777" w:rsidTr="00CE194F">
        <w:tc>
          <w:tcPr>
            <w:tcW w:w="8838" w:type="dxa"/>
            <w:shd w:val="clear" w:color="auto" w:fill="auto"/>
          </w:tcPr>
          <w:p w14:paraId="15C44B9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2695DFF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HS-LS2-5. Develop a model to illustrate the role of photosynthesis and cellular respiration in the cycling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of carbon among the biosphere, atmosphere, hydrosphere, and geosphere.</w:t>
            </w:r>
          </w:p>
        </w:tc>
        <w:tc>
          <w:tcPr>
            <w:tcW w:w="720" w:type="dxa"/>
            <w:shd w:val="clear" w:color="auto" w:fill="auto"/>
          </w:tcPr>
          <w:p w14:paraId="5EBCD77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F12EC63" w14:textId="77777777" w:rsidTr="00CE194F">
        <w:tc>
          <w:tcPr>
            <w:tcW w:w="8838" w:type="dxa"/>
            <w:shd w:val="clear" w:color="auto" w:fill="auto"/>
          </w:tcPr>
          <w:p w14:paraId="4580385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2FE4110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42CCD72" w14:textId="77777777" w:rsidTr="00CE194F">
        <w:tc>
          <w:tcPr>
            <w:tcW w:w="8838" w:type="dxa"/>
            <w:shd w:val="clear" w:color="auto" w:fill="auto"/>
          </w:tcPr>
          <w:p w14:paraId="2403692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Interdependent Relationships in Ecosystems</w:t>
            </w:r>
          </w:p>
        </w:tc>
        <w:tc>
          <w:tcPr>
            <w:tcW w:w="720" w:type="dxa"/>
            <w:shd w:val="clear" w:color="auto" w:fill="auto"/>
          </w:tcPr>
          <w:p w14:paraId="31E6F40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DEFA9F5" w14:textId="77777777" w:rsidTr="00CE194F">
        <w:tc>
          <w:tcPr>
            <w:tcW w:w="8838" w:type="dxa"/>
            <w:shd w:val="clear" w:color="auto" w:fill="auto"/>
          </w:tcPr>
          <w:p w14:paraId="45D24F8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041C1F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HS-LS2-1. Use mathematical and/or computational representations to support explanations of factors that affect carrying capacity of ecosystems at different scales</w:t>
            </w:r>
          </w:p>
        </w:tc>
        <w:tc>
          <w:tcPr>
            <w:tcW w:w="720" w:type="dxa"/>
            <w:shd w:val="clear" w:color="auto" w:fill="auto"/>
          </w:tcPr>
          <w:p w14:paraId="65BAE4FD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9A9E11D" w14:textId="77777777" w:rsidTr="00CE194F">
        <w:tc>
          <w:tcPr>
            <w:tcW w:w="8838" w:type="dxa"/>
            <w:shd w:val="clear" w:color="auto" w:fill="auto"/>
          </w:tcPr>
          <w:p w14:paraId="7E57F2F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0F11F60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HS-LS2-2. Use mathematical representations to support and revise explanations based on evidence about factors affecting biodiversity and populations in ecosystems of different scales.</w:t>
            </w:r>
          </w:p>
        </w:tc>
        <w:tc>
          <w:tcPr>
            <w:tcW w:w="720" w:type="dxa"/>
            <w:shd w:val="clear" w:color="auto" w:fill="auto"/>
          </w:tcPr>
          <w:p w14:paraId="3F19539F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BB1550C" w14:textId="77777777" w:rsidTr="00CE194F">
        <w:tc>
          <w:tcPr>
            <w:tcW w:w="8838" w:type="dxa"/>
            <w:shd w:val="clear" w:color="auto" w:fill="auto"/>
          </w:tcPr>
          <w:p w14:paraId="152DF40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EF73F8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HS-LS2-6. Evaluate the claims, evidence, and reasoning that the complex interactions in ecosystems maintain relatively consistent numbers and types of organisms in stable conditions, but changing conditions may result in a new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ecosystem.</w:t>
            </w:r>
          </w:p>
        </w:tc>
        <w:tc>
          <w:tcPr>
            <w:tcW w:w="720" w:type="dxa"/>
            <w:shd w:val="clear" w:color="auto" w:fill="auto"/>
          </w:tcPr>
          <w:p w14:paraId="0E4D047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15F5184" w14:textId="77777777" w:rsidTr="00CE194F">
        <w:tc>
          <w:tcPr>
            <w:tcW w:w="8838" w:type="dxa"/>
            <w:shd w:val="clear" w:color="auto" w:fill="auto"/>
          </w:tcPr>
          <w:p w14:paraId="1D1884F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50B1451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HS-LS2-7. Design, evaluate, and refine a solution for reducing the impacts of human activities on the environment and biodiversity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3BB3F233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90D8A1C" w14:textId="77777777" w:rsidTr="00CE194F">
        <w:tc>
          <w:tcPr>
            <w:tcW w:w="8838" w:type="dxa"/>
            <w:shd w:val="clear" w:color="auto" w:fill="auto"/>
          </w:tcPr>
          <w:p w14:paraId="40C6F74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2C08BC0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HS-LS2-8. Evaluate the evidence for the role of group behavior on individual and species’ chances to survive and reproduce</w:t>
            </w:r>
          </w:p>
        </w:tc>
        <w:tc>
          <w:tcPr>
            <w:tcW w:w="720" w:type="dxa"/>
            <w:shd w:val="clear" w:color="auto" w:fill="auto"/>
          </w:tcPr>
          <w:p w14:paraId="6622330E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438EBE4" w14:textId="77777777" w:rsidTr="00CE194F">
        <w:tc>
          <w:tcPr>
            <w:tcW w:w="8838" w:type="dxa"/>
            <w:shd w:val="clear" w:color="auto" w:fill="auto"/>
          </w:tcPr>
          <w:p w14:paraId="27782ED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8A9995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HS-LS4-6. Create or revise a simulation to test a solution to mitigate adverse impacts of human activity on biodiversity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2D6C710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165383D" w14:textId="77777777" w:rsidTr="00CE194F">
        <w:tc>
          <w:tcPr>
            <w:tcW w:w="8838" w:type="dxa"/>
            <w:shd w:val="clear" w:color="auto" w:fill="auto"/>
          </w:tcPr>
          <w:p w14:paraId="06BE553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4ED7A1C1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0F15D60" w14:textId="77777777" w:rsidTr="00CE194F">
        <w:tc>
          <w:tcPr>
            <w:tcW w:w="8838" w:type="dxa"/>
            <w:shd w:val="clear" w:color="auto" w:fill="auto"/>
          </w:tcPr>
          <w:p w14:paraId="632B4EC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Inheritance and Variation of Traits</w:t>
            </w:r>
          </w:p>
        </w:tc>
        <w:tc>
          <w:tcPr>
            <w:tcW w:w="720" w:type="dxa"/>
            <w:shd w:val="clear" w:color="auto" w:fill="auto"/>
          </w:tcPr>
          <w:p w14:paraId="0F7B1C1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8DE2BA2" w14:textId="77777777" w:rsidTr="00CE194F">
        <w:tc>
          <w:tcPr>
            <w:tcW w:w="8838" w:type="dxa"/>
            <w:shd w:val="clear" w:color="auto" w:fill="auto"/>
          </w:tcPr>
          <w:p w14:paraId="4697D62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9FEC14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HS-LS1-4. Use a model to illustrate the role of cellular division (mitosis) and differentiation in producing and maintaining complex organisms</w:t>
            </w:r>
          </w:p>
        </w:tc>
        <w:tc>
          <w:tcPr>
            <w:tcW w:w="720" w:type="dxa"/>
            <w:shd w:val="clear" w:color="auto" w:fill="auto"/>
          </w:tcPr>
          <w:p w14:paraId="4D498773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DE82CEF" w14:textId="77777777" w:rsidTr="00CE194F">
        <w:tc>
          <w:tcPr>
            <w:tcW w:w="8838" w:type="dxa"/>
            <w:shd w:val="clear" w:color="auto" w:fill="auto"/>
          </w:tcPr>
          <w:p w14:paraId="1E3CAC10" w14:textId="77777777"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8A19CD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HS-LS3-1. Ask questions to clarify relationships about the role of DNA and chromosomes in coding the instructions for characteristic traits passed from parents to offspring.</w:t>
            </w:r>
          </w:p>
        </w:tc>
        <w:tc>
          <w:tcPr>
            <w:tcW w:w="720" w:type="dxa"/>
            <w:shd w:val="clear" w:color="auto" w:fill="auto"/>
          </w:tcPr>
          <w:p w14:paraId="0B0B5C7F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3888C12" w14:textId="77777777" w:rsidTr="00CE194F">
        <w:tc>
          <w:tcPr>
            <w:tcW w:w="8838" w:type="dxa"/>
            <w:shd w:val="clear" w:color="auto" w:fill="auto"/>
          </w:tcPr>
          <w:p w14:paraId="5F109A86" w14:textId="77777777"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B04EE6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HS-LS3-2. Make and defend a claim based on evidence that inheritable genetic variations may result from: (1) new genetic combinations through meiosis, (2) viable errors occurring during replication, and/or (3) mutations caused by environmental factors.</w:t>
            </w:r>
          </w:p>
        </w:tc>
        <w:tc>
          <w:tcPr>
            <w:tcW w:w="720" w:type="dxa"/>
            <w:shd w:val="clear" w:color="auto" w:fill="auto"/>
          </w:tcPr>
          <w:p w14:paraId="2739E811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7174BB3" w14:textId="77777777" w:rsidTr="00CE194F">
        <w:tc>
          <w:tcPr>
            <w:tcW w:w="8838" w:type="dxa"/>
            <w:shd w:val="clear" w:color="auto" w:fill="auto"/>
          </w:tcPr>
          <w:p w14:paraId="58727BB5" w14:textId="77777777"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B00C19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HS-LS3-3. Apply concepts of statistics and probability to explain the variation and distribution of expressed traits in a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population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710B5B3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D82F47A" w14:textId="77777777" w:rsidTr="00CE194F">
        <w:tc>
          <w:tcPr>
            <w:tcW w:w="8838" w:type="dxa"/>
            <w:shd w:val="clear" w:color="auto" w:fill="auto"/>
          </w:tcPr>
          <w:p w14:paraId="63BFEA4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548C180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5C0DC7E" w14:textId="77777777" w:rsidTr="00CE194F">
        <w:tc>
          <w:tcPr>
            <w:tcW w:w="8838" w:type="dxa"/>
            <w:shd w:val="clear" w:color="auto" w:fill="auto"/>
          </w:tcPr>
          <w:p w14:paraId="43E9B2A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Natural Selection and Evolution</w:t>
            </w:r>
          </w:p>
        </w:tc>
        <w:tc>
          <w:tcPr>
            <w:tcW w:w="720" w:type="dxa"/>
            <w:shd w:val="clear" w:color="auto" w:fill="auto"/>
          </w:tcPr>
          <w:p w14:paraId="77788630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02EDA4B" w14:textId="77777777" w:rsidTr="00CE194F">
        <w:tc>
          <w:tcPr>
            <w:tcW w:w="8838" w:type="dxa"/>
            <w:shd w:val="clear" w:color="auto" w:fill="auto"/>
          </w:tcPr>
          <w:p w14:paraId="32D7ADC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731B91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HS-LS4-1. Communicate scientific information that common ancestry and biological evolution are supported by multiple lines of empirical evidence</w:t>
            </w:r>
          </w:p>
        </w:tc>
        <w:tc>
          <w:tcPr>
            <w:tcW w:w="720" w:type="dxa"/>
            <w:shd w:val="clear" w:color="auto" w:fill="auto"/>
          </w:tcPr>
          <w:p w14:paraId="6996FB2D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0DFCF72" w14:textId="77777777" w:rsidTr="00CE194F">
        <w:tc>
          <w:tcPr>
            <w:tcW w:w="8838" w:type="dxa"/>
            <w:shd w:val="clear" w:color="auto" w:fill="auto"/>
          </w:tcPr>
          <w:p w14:paraId="00794D2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890DBA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HS-LS4-2. Construct an explanation based on evidence that the process of evolution primarily results from four factors: (1) the potential for a species to increase in number, (2) the heritable genetic variation of individuals in a species due to mutation and sexual reproduction, (3) competition for limited resources, and (4) the proliferation of those organisms that are better able to survive and reproduce in the environment.</w:t>
            </w:r>
          </w:p>
        </w:tc>
        <w:tc>
          <w:tcPr>
            <w:tcW w:w="720" w:type="dxa"/>
            <w:shd w:val="clear" w:color="auto" w:fill="auto"/>
          </w:tcPr>
          <w:p w14:paraId="7848833E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E866C2D" w14:textId="77777777" w:rsidTr="00CE194F">
        <w:tc>
          <w:tcPr>
            <w:tcW w:w="8838" w:type="dxa"/>
            <w:shd w:val="clear" w:color="auto" w:fill="auto"/>
          </w:tcPr>
          <w:p w14:paraId="75260DD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4FEF0C7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HS-LS4-3. Apply concepts of statistics and probability to support explanations that organisms with an advantageous</w:t>
            </w:r>
          </w:p>
          <w:p w14:paraId="20BDECC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heritable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trait tend to increase in proportion to organisms lacking this trait</w:t>
            </w:r>
          </w:p>
        </w:tc>
        <w:tc>
          <w:tcPr>
            <w:tcW w:w="720" w:type="dxa"/>
            <w:shd w:val="clear" w:color="auto" w:fill="auto"/>
          </w:tcPr>
          <w:p w14:paraId="3132377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22FB7EC1" w14:textId="77777777" w:rsidTr="00CE194F">
        <w:tc>
          <w:tcPr>
            <w:tcW w:w="8838" w:type="dxa"/>
            <w:shd w:val="clear" w:color="auto" w:fill="auto"/>
          </w:tcPr>
          <w:p w14:paraId="35F0F10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775BB55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HS-LS4-4. Construct an explanation based on evidence for how natural selection leads to adaptation of populations.</w:t>
            </w:r>
          </w:p>
        </w:tc>
        <w:tc>
          <w:tcPr>
            <w:tcW w:w="720" w:type="dxa"/>
            <w:shd w:val="clear" w:color="auto" w:fill="auto"/>
          </w:tcPr>
          <w:p w14:paraId="1447D678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001237A" w14:textId="77777777" w:rsidTr="00CE194F">
        <w:tc>
          <w:tcPr>
            <w:tcW w:w="8838" w:type="dxa"/>
            <w:shd w:val="clear" w:color="auto" w:fill="auto"/>
          </w:tcPr>
          <w:p w14:paraId="253A7EB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501B183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HS-LS4-5. Evaluate the evidence supporting claims that changes in environmental conditions may result in: (1) increases in the number of individuals of some species, (2) the emergence of new species over time, and (3) the extinction of other species.</w:t>
            </w:r>
          </w:p>
        </w:tc>
        <w:tc>
          <w:tcPr>
            <w:tcW w:w="720" w:type="dxa"/>
            <w:shd w:val="clear" w:color="auto" w:fill="auto"/>
          </w:tcPr>
          <w:p w14:paraId="3A7C5CCE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21176509" w14:textId="77777777" w:rsidTr="00CE194F">
        <w:tc>
          <w:tcPr>
            <w:tcW w:w="8838" w:type="dxa"/>
            <w:shd w:val="clear" w:color="auto" w:fill="auto"/>
          </w:tcPr>
          <w:p w14:paraId="56BAD49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587A737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HS-ESS1-1. Develop a model based on evidence to illustrate the life span of the sun and the role of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nuclear fusion in the sun’s core to release energy that eventually reaches Earth in the form of radiation.</w:t>
            </w:r>
          </w:p>
        </w:tc>
        <w:tc>
          <w:tcPr>
            <w:tcW w:w="720" w:type="dxa"/>
            <w:shd w:val="clear" w:color="auto" w:fill="auto"/>
          </w:tcPr>
          <w:p w14:paraId="6CAC17BB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D252DB9" w14:textId="77777777" w:rsidTr="00CE194F">
        <w:tc>
          <w:tcPr>
            <w:tcW w:w="8838" w:type="dxa"/>
            <w:shd w:val="clear" w:color="auto" w:fill="auto"/>
          </w:tcPr>
          <w:p w14:paraId="198BC6B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22540A8B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9D43F9B" w14:textId="77777777" w:rsidTr="00CE194F">
        <w:tc>
          <w:tcPr>
            <w:tcW w:w="8838" w:type="dxa"/>
            <w:shd w:val="clear" w:color="auto" w:fill="auto"/>
          </w:tcPr>
          <w:p w14:paraId="6657C0A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Space Systems</w:t>
            </w:r>
          </w:p>
        </w:tc>
        <w:tc>
          <w:tcPr>
            <w:tcW w:w="720" w:type="dxa"/>
            <w:shd w:val="clear" w:color="auto" w:fill="auto"/>
          </w:tcPr>
          <w:p w14:paraId="4F8704E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C803BFC" w14:textId="77777777" w:rsidTr="00CE194F">
        <w:tc>
          <w:tcPr>
            <w:tcW w:w="8838" w:type="dxa"/>
            <w:shd w:val="clear" w:color="auto" w:fill="auto"/>
          </w:tcPr>
          <w:p w14:paraId="2E98D26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7CDBDD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HS-ESS1-2. Construct an explanation of the Big Bang theory based on astronomical evidence of light spectra, motion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distant galaxies, and composition of matter in the universe.</w:t>
            </w:r>
          </w:p>
        </w:tc>
        <w:tc>
          <w:tcPr>
            <w:tcW w:w="720" w:type="dxa"/>
            <w:shd w:val="clear" w:color="auto" w:fill="auto"/>
          </w:tcPr>
          <w:p w14:paraId="6AF8F948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29F3B7F" w14:textId="77777777" w:rsidTr="00CE194F">
        <w:tc>
          <w:tcPr>
            <w:tcW w:w="8838" w:type="dxa"/>
            <w:shd w:val="clear" w:color="auto" w:fill="auto"/>
          </w:tcPr>
          <w:p w14:paraId="0E8A241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64965AD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HS-ESS1-3. 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Communicate scientific ideas about the way stars, over their life cycle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produce elements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727F2EC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7504295" w14:textId="77777777" w:rsidTr="00CE194F">
        <w:tc>
          <w:tcPr>
            <w:tcW w:w="8838" w:type="dxa"/>
            <w:shd w:val="clear" w:color="auto" w:fill="auto"/>
          </w:tcPr>
          <w:p w14:paraId="41BA696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276A6E5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]HS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-ESS1-4. Use mathematical or computational representations to predict the motion of orbiting objects in the solar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system.</w:t>
            </w:r>
          </w:p>
        </w:tc>
        <w:tc>
          <w:tcPr>
            <w:tcW w:w="720" w:type="dxa"/>
            <w:shd w:val="clear" w:color="auto" w:fill="auto"/>
          </w:tcPr>
          <w:p w14:paraId="39178B85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F1EC302" w14:textId="77777777" w:rsidTr="00CE194F">
        <w:tc>
          <w:tcPr>
            <w:tcW w:w="8838" w:type="dxa"/>
            <w:shd w:val="clear" w:color="auto" w:fill="auto"/>
          </w:tcPr>
          <w:p w14:paraId="3D17431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4075B7F3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0567178" w14:textId="77777777" w:rsidTr="00CE194F">
        <w:tc>
          <w:tcPr>
            <w:tcW w:w="8838" w:type="dxa"/>
            <w:shd w:val="clear" w:color="auto" w:fill="auto"/>
          </w:tcPr>
          <w:p w14:paraId="5A2C2CD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A0521C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History of Earth</w:t>
            </w:r>
          </w:p>
        </w:tc>
        <w:tc>
          <w:tcPr>
            <w:tcW w:w="720" w:type="dxa"/>
            <w:shd w:val="clear" w:color="auto" w:fill="auto"/>
          </w:tcPr>
          <w:p w14:paraId="6BC143E4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64ACCFA" w14:textId="77777777" w:rsidTr="00CE194F">
        <w:tc>
          <w:tcPr>
            <w:tcW w:w="8838" w:type="dxa"/>
            <w:shd w:val="clear" w:color="auto" w:fill="auto"/>
          </w:tcPr>
          <w:p w14:paraId="3F4BFB4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60F4E32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HS-ESS1-5. Evaluate evidence of the past and current movements of continental and oceanic crust and the theory of plate tectonics to explain the ages of crustal rocks</w:t>
            </w:r>
          </w:p>
        </w:tc>
        <w:tc>
          <w:tcPr>
            <w:tcW w:w="720" w:type="dxa"/>
            <w:shd w:val="clear" w:color="auto" w:fill="auto"/>
          </w:tcPr>
          <w:p w14:paraId="2DBA7C9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7F30423" w14:textId="77777777" w:rsidTr="00CE194F">
        <w:tc>
          <w:tcPr>
            <w:tcW w:w="8838" w:type="dxa"/>
            <w:shd w:val="clear" w:color="auto" w:fill="auto"/>
          </w:tcPr>
          <w:p w14:paraId="5EA6730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297B61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HS-ESS1-6. Apply scientific reasoning and evidence from ancient Earth materials, meteorites, and other planetary surfaces to construct an account of Earth’s formation and early history.</w:t>
            </w:r>
          </w:p>
        </w:tc>
        <w:tc>
          <w:tcPr>
            <w:tcW w:w="720" w:type="dxa"/>
            <w:shd w:val="clear" w:color="auto" w:fill="auto"/>
          </w:tcPr>
          <w:p w14:paraId="0130CB4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2E8F202" w14:textId="77777777" w:rsidTr="00CE194F">
        <w:tc>
          <w:tcPr>
            <w:tcW w:w="8838" w:type="dxa"/>
            <w:shd w:val="clear" w:color="auto" w:fill="auto"/>
          </w:tcPr>
          <w:p w14:paraId="50F28609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030CEBFA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HS-ESS2-1. Develop a model to illustrate how Earth’s internal and surface processes operate at different spatial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temporal scales to form continental and ocean-floor features.</w:t>
            </w:r>
          </w:p>
        </w:tc>
        <w:tc>
          <w:tcPr>
            <w:tcW w:w="720" w:type="dxa"/>
            <w:shd w:val="clear" w:color="auto" w:fill="auto"/>
          </w:tcPr>
          <w:p w14:paraId="21C58E18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2FDCDCC" w14:textId="77777777" w:rsidTr="00CE194F">
        <w:tc>
          <w:tcPr>
            <w:tcW w:w="8838" w:type="dxa"/>
            <w:shd w:val="clear" w:color="auto" w:fill="auto"/>
          </w:tcPr>
          <w:p w14:paraId="2D99058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276CF5B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D1072FF" w14:textId="77777777" w:rsidTr="00CE194F">
        <w:tc>
          <w:tcPr>
            <w:tcW w:w="8838" w:type="dxa"/>
            <w:shd w:val="clear" w:color="auto" w:fill="auto"/>
          </w:tcPr>
          <w:p w14:paraId="5DCCC8A0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Earth’s Systems</w:t>
            </w:r>
          </w:p>
        </w:tc>
        <w:tc>
          <w:tcPr>
            <w:tcW w:w="720" w:type="dxa"/>
            <w:shd w:val="clear" w:color="auto" w:fill="auto"/>
          </w:tcPr>
          <w:p w14:paraId="143980D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9A1A9B6" w14:textId="77777777" w:rsidTr="00CE194F">
        <w:tc>
          <w:tcPr>
            <w:tcW w:w="8838" w:type="dxa"/>
            <w:shd w:val="clear" w:color="auto" w:fill="auto"/>
          </w:tcPr>
          <w:p w14:paraId="7B1897F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Analyze geoscience data to make the claim that one change to Earth’s surface can create feedbacks that cause changes to other Earth systems.</w:t>
            </w:r>
          </w:p>
          <w:p w14:paraId="798BF91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09E0A189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7F9DDB3" w14:textId="77777777" w:rsidTr="00CE194F">
        <w:tc>
          <w:tcPr>
            <w:tcW w:w="8838" w:type="dxa"/>
            <w:shd w:val="clear" w:color="auto" w:fill="auto"/>
          </w:tcPr>
          <w:p w14:paraId="19F873A7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based on evidence of Earth’s interior to describe the cycling of matter by thermal convection.</w:t>
            </w:r>
          </w:p>
          <w:p w14:paraId="6B797A8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2E5F457F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5F75601" w14:textId="77777777" w:rsidTr="00CE194F">
        <w:tc>
          <w:tcPr>
            <w:tcW w:w="8838" w:type="dxa"/>
            <w:shd w:val="clear" w:color="auto" w:fill="auto"/>
          </w:tcPr>
          <w:p w14:paraId="67BAD73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of the properties of water and its effects on Earth materials and surface processes.</w:t>
            </w:r>
          </w:p>
          <w:p w14:paraId="05DF6C3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74750E5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1F1D74F1" w14:textId="77777777" w:rsidTr="00CE194F">
        <w:tc>
          <w:tcPr>
            <w:tcW w:w="8838" w:type="dxa"/>
            <w:shd w:val="clear" w:color="auto" w:fill="auto"/>
          </w:tcPr>
          <w:p w14:paraId="6CAB4505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quantitative model to describe the cycling of carbon among the hydrosphere, atmosphere, geosphere, and biosphere.</w:t>
            </w:r>
          </w:p>
          <w:p w14:paraId="0183B6C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35086BD4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B67B5EC" w14:textId="77777777" w:rsidTr="00CE194F">
        <w:tc>
          <w:tcPr>
            <w:tcW w:w="8838" w:type="dxa"/>
            <w:shd w:val="clear" w:color="auto" w:fill="auto"/>
          </w:tcPr>
          <w:p w14:paraId="481C071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argument based on evidence about the simultaneous coevolution of Earth systems and life on Earth.</w:t>
            </w:r>
          </w:p>
          <w:p w14:paraId="764A0FF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1253FEEE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DA21FF3" w14:textId="77777777" w:rsidTr="00CE194F">
        <w:tc>
          <w:tcPr>
            <w:tcW w:w="8838" w:type="dxa"/>
            <w:shd w:val="clear" w:color="auto" w:fill="auto"/>
          </w:tcPr>
          <w:p w14:paraId="14BAE0D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04FBA12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D4C0FB2" w14:textId="77777777" w:rsidTr="00CE194F">
        <w:tc>
          <w:tcPr>
            <w:tcW w:w="8838" w:type="dxa"/>
            <w:shd w:val="clear" w:color="auto" w:fill="auto"/>
          </w:tcPr>
          <w:p w14:paraId="7FB09E3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Weather and Climate</w:t>
            </w:r>
          </w:p>
        </w:tc>
        <w:tc>
          <w:tcPr>
            <w:tcW w:w="720" w:type="dxa"/>
            <w:shd w:val="clear" w:color="auto" w:fill="auto"/>
          </w:tcPr>
          <w:p w14:paraId="35B1B3D0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50627A46" w14:textId="77777777" w:rsidTr="00CE194F">
        <w:tc>
          <w:tcPr>
            <w:tcW w:w="8838" w:type="dxa"/>
            <w:shd w:val="clear" w:color="auto" w:fill="auto"/>
          </w:tcPr>
          <w:p w14:paraId="6A03176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HS-ESS2-4. Use a model to describe how variations in the flow of energy into and out of Earth systems result in changes in climate.</w:t>
            </w:r>
          </w:p>
        </w:tc>
        <w:tc>
          <w:tcPr>
            <w:tcW w:w="720" w:type="dxa"/>
            <w:shd w:val="clear" w:color="auto" w:fill="auto"/>
          </w:tcPr>
          <w:p w14:paraId="13A5881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2FF3949" w14:textId="77777777" w:rsidTr="00CE194F">
        <w:tc>
          <w:tcPr>
            <w:tcW w:w="8838" w:type="dxa"/>
            <w:shd w:val="clear" w:color="auto" w:fill="auto"/>
          </w:tcPr>
          <w:p w14:paraId="6CF9B7C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HS-ESS3-5. Analyze geoscience data and the results from global climate models to make an evidence-based forecast of the current rate of global or regional climate change and associated future impacts to Earth systems.</w:t>
            </w:r>
          </w:p>
          <w:p w14:paraId="430D34A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6CA9A3D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44578C4" w14:textId="77777777" w:rsidR="00522621" w:rsidRDefault="00522621"/>
    <w:p w14:paraId="0836C97A" w14:textId="77777777" w:rsidR="00522621" w:rsidRDefault="005226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14:paraId="55854456" w14:textId="77777777" w:rsidTr="00CE194F">
        <w:tc>
          <w:tcPr>
            <w:tcW w:w="8838" w:type="dxa"/>
            <w:shd w:val="clear" w:color="auto" w:fill="auto"/>
          </w:tcPr>
          <w:p w14:paraId="38DC11B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Human Impacts</w:t>
            </w:r>
          </w:p>
        </w:tc>
        <w:tc>
          <w:tcPr>
            <w:tcW w:w="720" w:type="dxa"/>
            <w:shd w:val="clear" w:color="auto" w:fill="auto"/>
          </w:tcPr>
          <w:p w14:paraId="6DA1068D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213F85EA" w14:textId="77777777" w:rsidTr="00CE194F">
        <w:tc>
          <w:tcPr>
            <w:tcW w:w="8838" w:type="dxa"/>
            <w:shd w:val="clear" w:color="auto" w:fill="auto"/>
          </w:tcPr>
          <w:p w14:paraId="749B6D7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14:paraId="09C40A8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explanation based on evidence for how the availability of natural resources, occurrence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natural hazards, and changes in climate have influenced human activity.</w:t>
            </w:r>
          </w:p>
        </w:tc>
        <w:tc>
          <w:tcPr>
            <w:tcW w:w="720" w:type="dxa"/>
            <w:shd w:val="clear" w:color="auto" w:fill="auto"/>
          </w:tcPr>
          <w:p w14:paraId="40D3FCC3" w14:textId="77777777"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1F948F05" w14:textId="77777777"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14:paraId="1EB906F5" w14:textId="77777777" w:rsidTr="00CE194F">
        <w:tc>
          <w:tcPr>
            <w:tcW w:w="8838" w:type="dxa"/>
            <w:shd w:val="clear" w:color="auto" w:fill="auto"/>
          </w:tcPr>
          <w:p w14:paraId="1D01265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14:paraId="5028CA9F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competing design solutions for developing, managing, and utilizing energy and mineral resources based on cost-benefit ratios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47F208A2" w14:textId="77777777" w:rsidR="005A6B64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2B4204A5" w14:textId="77777777" w:rsidR="0039602D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7B9BDFEB" w14:textId="77777777" w:rsidTr="00CE194F">
        <w:tc>
          <w:tcPr>
            <w:tcW w:w="8838" w:type="dxa"/>
            <w:shd w:val="clear" w:color="auto" w:fill="auto"/>
          </w:tcPr>
          <w:p w14:paraId="3B4CB6C0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14:paraId="090BC41D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Create a computational simulation to illustrate the relationships among management of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natural resources, the sustainability of human populations, and biodiversity.</w:t>
            </w:r>
          </w:p>
        </w:tc>
        <w:tc>
          <w:tcPr>
            <w:tcW w:w="720" w:type="dxa"/>
            <w:shd w:val="clear" w:color="auto" w:fill="auto"/>
          </w:tcPr>
          <w:p w14:paraId="236F3047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3788684E" w14:textId="77777777" w:rsidTr="00CE194F">
        <w:trPr>
          <w:trHeight w:val="665"/>
        </w:trPr>
        <w:tc>
          <w:tcPr>
            <w:tcW w:w="8838" w:type="dxa"/>
            <w:shd w:val="clear" w:color="auto" w:fill="auto"/>
          </w:tcPr>
          <w:p w14:paraId="25EA293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14:paraId="233B092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or refine a technological solution that reduces impacts of human activities on natural systems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2ADAFA88" w14:textId="77777777" w:rsidR="0039602D" w:rsidRDefault="0039602D" w:rsidP="0039602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DC9F352" w14:textId="77777777" w:rsidR="005A6B64" w:rsidRPr="00CE194F" w:rsidRDefault="005A6B64" w:rsidP="0039602D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8C00EC6" w14:textId="77777777" w:rsidTr="00CE194F">
        <w:tc>
          <w:tcPr>
            <w:tcW w:w="8838" w:type="dxa"/>
            <w:shd w:val="clear" w:color="auto" w:fill="auto"/>
          </w:tcPr>
          <w:p w14:paraId="0716582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14:paraId="7F414FA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a computational representation to illustrate the relationships among Earth systems and how those relationships are being modified due to human activity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.*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079A627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06EEFB34" w14:textId="77777777" w:rsidTr="00CE194F">
        <w:tc>
          <w:tcPr>
            <w:tcW w:w="8838" w:type="dxa"/>
            <w:shd w:val="clear" w:color="auto" w:fill="auto"/>
          </w:tcPr>
          <w:p w14:paraId="0B03ADD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27306713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342D2D6" w14:textId="77777777" w:rsidTr="00CE194F">
        <w:tc>
          <w:tcPr>
            <w:tcW w:w="8838" w:type="dxa"/>
            <w:shd w:val="clear" w:color="auto" w:fill="auto"/>
          </w:tcPr>
          <w:p w14:paraId="1927AF5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Engineering Design</w:t>
            </w:r>
          </w:p>
        </w:tc>
        <w:tc>
          <w:tcPr>
            <w:tcW w:w="720" w:type="dxa"/>
            <w:shd w:val="clear" w:color="auto" w:fill="auto"/>
          </w:tcPr>
          <w:p w14:paraId="227D7D76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4CF62D61" w14:textId="77777777" w:rsidTr="00CE194F">
        <w:tc>
          <w:tcPr>
            <w:tcW w:w="8838" w:type="dxa"/>
            <w:shd w:val="clear" w:color="auto" w:fill="auto"/>
          </w:tcPr>
          <w:p w14:paraId="759F33B4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14:paraId="778F8A08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HS-ETS1-1. Analyze a major global challenge to specify qualitative and quantitative criteria and constraints for solutions that account for societal needs and wants.</w:t>
            </w:r>
          </w:p>
          <w:p w14:paraId="58AF48AB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5783BA63" w14:textId="77777777"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739241E0" w14:textId="77777777"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14:paraId="6FB41522" w14:textId="77777777" w:rsidTr="00CE194F">
        <w:tc>
          <w:tcPr>
            <w:tcW w:w="8838" w:type="dxa"/>
            <w:shd w:val="clear" w:color="auto" w:fill="auto"/>
          </w:tcPr>
          <w:p w14:paraId="1B37B79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14:paraId="438AA4B2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HS-ETS1-2. Design a solution to a complex real-world problem by breaking it down into smaller, more manageable problems that can be solved through engineering.</w:t>
            </w:r>
          </w:p>
          <w:p w14:paraId="38DD2B2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17CCBBD4" w14:textId="77777777"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244E6CE3" w14:textId="77777777"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14:paraId="4A010F04" w14:textId="77777777" w:rsidTr="00CE194F">
        <w:tc>
          <w:tcPr>
            <w:tcW w:w="8838" w:type="dxa"/>
            <w:shd w:val="clear" w:color="auto" w:fill="auto"/>
          </w:tcPr>
          <w:p w14:paraId="6A9B9CEE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14:paraId="6EE03FBC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 xml:space="preserve">HS-ETS1-3. Evaluate a solution to a complex real-world problem based on prioritized criteria and trade-offs that account for a range of constraints, including cost, safety, </w:t>
            </w:r>
            <w:proofErr w:type="gramStart"/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reliability</w:t>
            </w:r>
            <w:proofErr w:type="gramEnd"/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, and aesthetics, as well as possible social, cultural, and environmental impacts.</w:t>
            </w:r>
          </w:p>
          <w:p w14:paraId="2BF9F101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14:paraId="2E9F87CF" w14:textId="77777777"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929DEE0" w14:textId="77777777"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16580694" w14:textId="77777777"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14:paraId="6879D0AE" w14:textId="77777777" w:rsidTr="00CE194F">
        <w:tc>
          <w:tcPr>
            <w:tcW w:w="8838" w:type="dxa"/>
            <w:shd w:val="clear" w:color="auto" w:fill="auto"/>
          </w:tcPr>
          <w:p w14:paraId="25A9EF96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14:paraId="03590CE3" w14:textId="77777777"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HS-ETS1-4. Use a computer simulation to model the impact of proposed solutions to a complex real-world problem with numerous criteria and constraints on interactions within and between systems relevant to the problem.</w:t>
            </w:r>
          </w:p>
        </w:tc>
        <w:tc>
          <w:tcPr>
            <w:tcW w:w="720" w:type="dxa"/>
            <w:shd w:val="clear" w:color="auto" w:fill="auto"/>
          </w:tcPr>
          <w:p w14:paraId="0A500735" w14:textId="77777777"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14:paraId="3B312C35" w14:textId="77777777"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</w:tbl>
    <w:p w14:paraId="2447A4D7" w14:textId="77777777" w:rsidR="00AF5CB8" w:rsidRPr="00136955" w:rsidRDefault="00AF5CB8" w:rsidP="003469BA">
      <w:pPr>
        <w:tabs>
          <w:tab w:val="left" w:pos="8011"/>
        </w:tabs>
        <w:rPr>
          <w:b/>
        </w:rPr>
      </w:pPr>
      <w:r w:rsidRPr="00136955">
        <w:rPr>
          <w:rFonts w:cs="Arial"/>
          <w:b/>
          <w:i/>
          <w:sz w:val="20"/>
          <w:szCs w:val="20"/>
        </w:rPr>
        <w:tab/>
      </w:r>
    </w:p>
    <w:p w14:paraId="6B8B88B8" w14:textId="77777777" w:rsidR="00A3212E" w:rsidRDefault="00A3212E" w:rsidP="0077589C">
      <w:pPr>
        <w:pStyle w:val="CommentText"/>
        <w:ind w:left="960" w:hanging="960"/>
        <w:rPr>
          <w:rFonts w:ascii="Arial" w:hAnsi="Arial" w:cs="Arial"/>
        </w:rPr>
      </w:pPr>
    </w:p>
    <w:p w14:paraId="6308F905" w14:textId="77777777" w:rsidR="00CB6A18" w:rsidRPr="00CB6A18" w:rsidRDefault="00CB6A18" w:rsidP="00CB6A18">
      <w:pPr>
        <w:rPr>
          <w:color w:val="17365D"/>
          <w:sz w:val="20"/>
          <w:szCs w:val="20"/>
        </w:rPr>
      </w:pPr>
      <w:r>
        <w:rPr>
          <w:rFonts w:cs="Arial"/>
          <w:color w:val="333333"/>
          <w:sz w:val="18"/>
          <w:szCs w:val="18"/>
          <w:shd w:val="clear" w:color="auto" w:fill="FFFFFF"/>
        </w:rPr>
        <w:t>NGSS are based on the NRC</w:t>
      </w:r>
      <w:r>
        <w:rPr>
          <w:rStyle w:val="apple-converted-space"/>
          <w:rFonts w:cs="Arial"/>
          <w:color w:val="333333"/>
          <w:sz w:val="18"/>
          <w:szCs w:val="18"/>
          <w:shd w:val="clear" w:color="auto" w:fill="FFFFFF"/>
        </w:rPr>
        <w:t> </w:t>
      </w:r>
      <w:r w:rsidR="00A0521C">
        <w:fldChar w:fldCharType="begin"/>
      </w:r>
      <w:r w:rsidR="00A0521C">
        <w:instrText xml:space="preserve"> HYPERLINK "http://www.nap.edu/catalog.php?record_id=13165" \t "_blank" </w:instrText>
      </w:r>
      <w:r w:rsidR="00A0521C">
        <w:fldChar w:fldCharType="separate"/>
      </w:r>
      <w:r w:rsidRPr="00CB6A18">
        <w:rPr>
          <w:rStyle w:val="Hyperlink"/>
          <w:rFonts w:cs="Arial"/>
          <w:i/>
          <w:iCs/>
          <w:color w:val="17365D"/>
          <w:sz w:val="18"/>
          <w:szCs w:val="18"/>
          <w:bdr w:val="none" w:sz="0" w:space="0" w:color="auto" w:frame="1"/>
        </w:rPr>
        <w:t>Framework for K–12 Science Education</w:t>
      </w:r>
      <w:r w:rsidR="00A0521C">
        <w:rPr>
          <w:rStyle w:val="Hyperlink"/>
          <w:rFonts w:cs="Arial"/>
          <w:i/>
          <w:iCs/>
          <w:color w:val="17365D"/>
          <w:sz w:val="18"/>
          <w:szCs w:val="18"/>
          <w:bdr w:val="none" w:sz="0" w:space="0" w:color="auto" w:frame="1"/>
        </w:rPr>
        <w:fldChar w:fldCharType="end"/>
      </w:r>
      <w:r w:rsidRPr="00CB6A18">
        <w:rPr>
          <w:rFonts w:cs="Arial"/>
          <w:color w:val="17365D"/>
          <w:sz w:val="18"/>
          <w:szCs w:val="18"/>
          <w:shd w:val="clear" w:color="auto" w:fill="FFFFFF"/>
        </w:rPr>
        <w:t>.</w:t>
      </w:r>
    </w:p>
    <w:p w14:paraId="6A463085" w14:textId="77777777" w:rsidR="00B22C2A" w:rsidRDefault="00B22C2A" w:rsidP="00B22C2A"/>
    <w:p w14:paraId="21C05A40" w14:textId="77777777" w:rsidR="00F51A3C" w:rsidRDefault="00F51A3C"/>
    <w:sectPr w:rsidR="00F51A3C" w:rsidSect="007758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1C8E7" w14:textId="77777777" w:rsidR="00461696" w:rsidRDefault="00461696">
      <w:r>
        <w:separator/>
      </w:r>
    </w:p>
  </w:endnote>
  <w:endnote w:type="continuationSeparator" w:id="0">
    <w:p w14:paraId="3E182F6D" w14:textId="77777777" w:rsidR="00461696" w:rsidRDefault="0046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ahoma,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 Bold,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6B500" w14:textId="77777777" w:rsidR="00AF5192" w:rsidRDefault="00AF519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A0F8D" w14:textId="77777777" w:rsidR="000D232F" w:rsidRDefault="000D232F" w:rsidP="008D65F6">
    <w:pPr>
      <w:pStyle w:val="Footer"/>
      <w:jc w:val="center"/>
      <w:rPr>
        <w:sz w:val="20"/>
        <w:szCs w:val="20"/>
      </w:rPr>
    </w:pPr>
  </w:p>
  <w:p w14:paraId="41B3514A" w14:textId="77777777" w:rsidR="00CB6A18" w:rsidRDefault="008C2E0A" w:rsidP="00132BD6">
    <w:pPr>
      <w:pStyle w:val="Footer"/>
      <w:jc w:val="right"/>
      <w:rPr>
        <w:rStyle w:val="PageNumber"/>
        <w:sz w:val="20"/>
        <w:szCs w:val="20"/>
      </w:rPr>
    </w:pPr>
    <w:r w:rsidRPr="008C2E0A">
      <w:rPr>
        <w:sz w:val="20"/>
        <w:szCs w:val="20"/>
      </w:rPr>
      <w:t xml:space="preserve">Teacher </w:t>
    </w:r>
    <w:r w:rsidR="00A3212E">
      <w:rPr>
        <w:sz w:val="20"/>
        <w:szCs w:val="20"/>
      </w:rPr>
      <w:t>Resources</w:t>
    </w:r>
    <w:r w:rsidRPr="008C2E0A">
      <w:rPr>
        <w:sz w:val="20"/>
        <w:szCs w:val="20"/>
      </w:rPr>
      <w:t xml:space="preserve"> – Standards – Science Standards Matrix Grades 9-12</w:t>
    </w:r>
    <w:r>
      <w:rPr>
        <w:szCs w:val="20"/>
      </w:rPr>
      <w:t xml:space="preserve"> </w:t>
    </w:r>
    <w:r w:rsidR="000D232F">
      <w:rPr>
        <w:sz w:val="20"/>
        <w:szCs w:val="20"/>
      </w:rPr>
      <w:t xml:space="preserve">– </w:t>
    </w:r>
    <w:r w:rsidR="000D232F" w:rsidRPr="0084325B">
      <w:rPr>
        <w:sz w:val="20"/>
        <w:szCs w:val="20"/>
      </w:rPr>
      <w:t xml:space="preserve">Page </w:t>
    </w:r>
    <w:r w:rsidR="000D232F" w:rsidRPr="0084325B">
      <w:rPr>
        <w:rStyle w:val="PageNumber"/>
        <w:sz w:val="20"/>
        <w:szCs w:val="20"/>
      </w:rPr>
      <w:fldChar w:fldCharType="begin"/>
    </w:r>
    <w:r w:rsidR="000D232F" w:rsidRPr="0084325B">
      <w:rPr>
        <w:rStyle w:val="PageNumber"/>
        <w:sz w:val="20"/>
        <w:szCs w:val="20"/>
      </w:rPr>
      <w:instrText xml:space="preserve"> PAGE </w:instrText>
    </w:r>
    <w:r w:rsidR="000D232F" w:rsidRPr="0084325B">
      <w:rPr>
        <w:rStyle w:val="PageNumber"/>
        <w:sz w:val="20"/>
        <w:szCs w:val="20"/>
      </w:rPr>
      <w:fldChar w:fldCharType="separate"/>
    </w:r>
    <w:r w:rsidR="00E8758B">
      <w:rPr>
        <w:rStyle w:val="PageNumber"/>
        <w:noProof/>
        <w:sz w:val="20"/>
        <w:szCs w:val="20"/>
      </w:rPr>
      <w:t>2</w:t>
    </w:r>
    <w:r w:rsidR="000D232F" w:rsidRPr="0084325B">
      <w:rPr>
        <w:rStyle w:val="PageNumber"/>
        <w:sz w:val="20"/>
        <w:szCs w:val="20"/>
      </w:rPr>
      <w:fldChar w:fldCharType="end"/>
    </w:r>
    <w:r w:rsidR="006B5206" w:rsidRPr="006B5206">
      <w:rPr>
        <w:rStyle w:val="PageNumber"/>
        <w:sz w:val="20"/>
        <w:szCs w:val="20"/>
      </w:rPr>
      <w:t xml:space="preserve">Science in the Real </w:t>
    </w:r>
    <w:r w:rsidR="00E37FF4" w:rsidRPr="00E37FF4">
      <w:rPr>
        <w:rStyle w:val="PageNumber"/>
        <w:sz w:val="20"/>
        <w:szCs w:val="20"/>
      </w:rPr>
      <w:t>Language Arts Series: Literature: Drama: Props as Metaphors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68C11" w14:textId="77777777" w:rsidR="00AF5192" w:rsidRDefault="00AF519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820A4" w14:textId="77777777" w:rsidR="00461696" w:rsidRDefault="00461696">
      <w:r>
        <w:separator/>
      </w:r>
    </w:p>
  </w:footnote>
  <w:footnote w:type="continuationSeparator" w:id="0">
    <w:p w14:paraId="46811C56" w14:textId="77777777" w:rsidR="00461696" w:rsidRDefault="004616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85D69" w14:textId="77777777" w:rsidR="00AF5192" w:rsidRDefault="00AF519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819AB" w14:textId="77777777" w:rsidR="000D232F" w:rsidRDefault="000D232F" w:rsidP="00154749">
    <w:pPr>
      <w:pStyle w:val="Header"/>
      <w:jc w:val="righ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8F16B" w14:textId="77777777" w:rsidR="00AF5192" w:rsidRDefault="00AF519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503"/>
    <w:multiLevelType w:val="hybridMultilevel"/>
    <w:tmpl w:val="77407542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36EB8"/>
    <w:multiLevelType w:val="hybridMultilevel"/>
    <w:tmpl w:val="3592B30A"/>
    <w:lvl w:ilvl="0" w:tplc="DF70593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F11BC"/>
    <w:multiLevelType w:val="hybridMultilevel"/>
    <w:tmpl w:val="1DC6A790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7C230C"/>
    <w:multiLevelType w:val="hybridMultilevel"/>
    <w:tmpl w:val="5E0A40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3D7401"/>
    <w:multiLevelType w:val="hybridMultilevel"/>
    <w:tmpl w:val="2EFCCE4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AEB4250"/>
    <w:multiLevelType w:val="hybridMultilevel"/>
    <w:tmpl w:val="66486144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5D5736"/>
    <w:multiLevelType w:val="hybridMultilevel"/>
    <w:tmpl w:val="EA14A3C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E102D29"/>
    <w:multiLevelType w:val="hybridMultilevel"/>
    <w:tmpl w:val="6C28B13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0646B1B"/>
    <w:multiLevelType w:val="hybridMultilevel"/>
    <w:tmpl w:val="60B0AF7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B02511C"/>
    <w:multiLevelType w:val="hybridMultilevel"/>
    <w:tmpl w:val="A990861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E14B02B-18C8-4552-9E5F-A0B137C7758A}"/>
    <w:docVar w:name="dgnword-eventsink" w:val="104486440"/>
  </w:docVars>
  <w:rsids>
    <w:rsidRoot w:val="00FB62B7"/>
    <w:rsid w:val="00032023"/>
    <w:rsid w:val="0006662A"/>
    <w:rsid w:val="00097F6B"/>
    <w:rsid w:val="000B48E6"/>
    <w:rsid w:val="000D232F"/>
    <w:rsid w:val="000F75C0"/>
    <w:rsid w:val="00113FE7"/>
    <w:rsid w:val="00127108"/>
    <w:rsid w:val="00132BD6"/>
    <w:rsid w:val="00136955"/>
    <w:rsid w:val="00154749"/>
    <w:rsid w:val="00154C7C"/>
    <w:rsid w:val="00156095"/>
    <w:rsid w:val="001568A8"/>
    <w:rsid w:val="0019619F"/>
    <w:rsid w:val="001B096D"/>
    <w:rsid w:val="001B3966"/>
    <w:rsid w:val="001B6FFF"/>
    <w:rsid w:val="001B7CE9"/>
    <w:rsid w:val="001C12BD"/>
    <w:rsid w:val="001D223E"/>
    <w:rsid w:val="001E17B6"/>
    <w:rsid w:val="00201772"/>
    <w:rsid w:val="002316D5"/>
    <w:rsid w:val="0023772F"/>
    <w:rsid w:val="00245FE4"/>
    <w:rsid w:val="00246577"/>
    <w:rsid w:val="00253B39"/>
    <w:rsid w:val="00255260"/>
    <w:rsid w:val="002662E5"/>
    <w:rsid w:val="0027008F"/>
    <w:rsid w:val="002C3D0E"/>
    <w:rsid w:val="002F0602"/>
    <w:rsid w:val="002F549B"/>
    <w:rsid w:val="002F7243"/>
    <w:rsid w:val="003351B4"/>
    <w:rsid w:val="003469BA"/>
    <w:rsid w:val="003535D2"/>
    <w:rsid w:val="00395D65"/>
    <w:rsid w:val="0039602D"/>
    <w:rsid w:val="003D27B0"/>
    <w:rsid w:val="003D60B1"/>
    <w:rsid w:val="003D6B3A"/>
    <w:rsid w:val="003E6D37"/>
    <w:rsid w:val="00404A9A"/>
    <w:rsid w:val="0045787E"/>
    <w:rsid w:val="00461696"/>
    <w:rsid w:val="004B5B9B"/>
    <w:rsid w:val="004E3A49"/>
    <w:rsid w:val="004F4681"/>
    <w:rsid w:val="005030A6"/>
    <w:rsid w:val="00522621"/>
    <w:rsid w:val="005226EC"/>
    <w:rsid w:val="00542BF2"/>
    <w:rsid w:val="005439AB"/>
    <w:rsid w:val="00554671"/>
    <w:rsid w:val="005A3B0E"/>
    <w:rsid w:val="005A6B64"/>
    <w:rsid w:val="005E26A9"/>
    <w:rsid w:val="005F1A8C"/>
    <w:rsid w:val="005F54CF"/>
    <w:rsid w:val="006255B9"/>
    <w:rsid w:val="006646A3"/>
    <w:rsid w:val="006A5E33"/>
    <w:rsid w:val="006B5206"/>
    <w:rsid w:val="006E4122"/>
    <w:rsid w:val="007053C6"/>
    <w:rsid w:val="007312EC"/>
    <w:rsid w:val="00735D94"/>
    <w:rsid w:val="00736911"/>
    <w:rsid w:val="00750F15"/>
    <w:rsid w:val="007515E8"/>
    <w:rsid w:val="0075499C"/>
    <w:rsid w:val="0077170E"/>
    <w:rsid w:val="0077589C"/>
    <w:rsid w:val="007A6527"/>
    <w:rsid w:val="007B26F8"/>
    <w:rsid w:val="007B56DD"/>
    <w:rsid w:val="007D2E77"/>
    <w:rsid w:val="007D2F40"/>
    <w:rsid w:val="00826B6A"/>
    <w:rsid w:val="0085515E"/>
    <w:rsid w:val="00874294"/>
    <w:rsid w:val="00880253"/>
    <w:rsid w:val="008C2E0A"/>
    <w:rsid w:val="008D65F6"/>
    <w:rsid w:val="008F5B78"/>
    <w:rsid w:val="008F7164"/>
    <w:rsid w:val="009010F0"/>
    <w:rsid w:val="009012C4"/>
    <w:rsid w:val="009555EB"/>
    <w:rsid w:val="00955602"/>
    <w:rsid w:val="00963B53"/>
    <w:rsid w:val="00974F7B"/>
    <w:rsid w:val="00981E5D"/>
    <w:rsid w:val="009D67D8"/>
    <w:rsid w:val="00A00FF1"/>
    <w:rsid w:val="00A017C3"/>
    <w:rsid w:val="00A035AE"/>
    <w:rsid w:val="00A0521C"/>
    <w:rsid w:val="00A238BD"/>
    <w:rsid w:val="00A3212E"/>
    <w:rsid w:val="00A45EF9"/>
    <w:rsid w:val="00A67168"/>
    <w:rsid w:val="00A76900"/>
    <w:rsid w:val="00A93F0A"/>
    <w:rsid w:val="00A93F38"/>
    <w:rsid w:val="00A93FD8"/>
    <w:rsid w:val="00A97C33"/>
    <w:rsid w:val="00AA16B4"/>
    <w:rsid w:val="00AA75EE"/>
    <w:rsid w:val="00AB2ADA"/>
    <w:rsid w:val="00AB574A"/>
    <w:rsid w:val="00AC1C18"/>
    <w:rsid w:val="00AC3CAE"/>
    <w:rsid w:val="00AD3523"/>
    <w:rsid w:val="00AF193A"/>
    <w:rsid w:val="00AF5192"/>
    <w:rsid w:val="00AF5CB8"/>
    <w:rsid w:val="00B21FDF"/>
    <w:rsid w:val="00B22C2A"/>
    <w:rsid w:val="00B54862"/>
    <w:rsid w:val="00BE1967"/>
    <w:rsid w:val="00BF7563"/>
    <w:rsid w:val="00C02BB6"/>
    <w:rsid w:val="00C26F70"/>
    <w:rsid w:val="00C37E55"/>
    <w:rsid w:val="00C42421"/>
    <w:rsid w:val="00C44076"/>
    <w:rsid w:val="00C71CC4"/>
    <w:rsid w:val="00C75AEC"/>
    <w:rsid w:val="00C83216"/>
    <w:rsid w:val="00C93BB5"/>
    <w:rsid w:val="00CB32A4"/>
    <w:rsid w:val="00CB6A18"/>
    <w:rsid w:val="00CB71C6"/>
    <w:rsid w:val="00CB7255"/>
    <w:rsid w:val="00CE194F"/>
    <w:rsid w:val="00CF34F1"/>
    <w:rsid w:val="00D2063B"/>
    <w:rsid w:val="00D56E5E"/>
    <w:rsid w:val="00DB12A9"/>
    <w:rsid w:val="00DB5CC1"/>
    <w:rsid w:val="00DF00DB"/>
    <w:rsid w:val="00DF01CF"/>
    <w:rsid w:val="00DF3D9B"/>
    <w:rsid w:val="00E37FF4"/>
    <w:rsid w:val="00E40B31"/>
    <w:rsid w:val="00E8758B"/>
    <w:rsid w:val="00EC7997"/>
    <w:rsid w:val="00F01C36"/>
    <w:rsid w:val="00F365BC"/>
    <w:rsid w:val="00F41AB3"/>
    <w:rsid w:val="00F51A3C"/>
    <w:rsid w:val="00F80D3C"/>
    <w:rsid w:val="00F97E0E"/>
    <w:rsid w:val="00FA3AE6"/>
    <w:rsid w:val="00FA5F8D"/>
    <w:rsid w:val="00FB62B7"/>
    <w:rsid w:val="00FC5A2A"/>
    <w:rsid w:val="00FE575E"/>
    <w:rsid w:val="00FE663C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F7C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  <w:style w:type="character" w:styleId="CommentReference">
    <w:name w:val="annotation reference"/>
    <w:basedOn w:val="DefaultParagraphFont"/>
    <w:rsid w:val="006A5E3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A5E33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5E33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  <w:style w:type="character" w:styleId="CommentReference">
    <w:name w:val="annotation reference"/>
    <w:basedOn w:val="DefaultParagraphFont"/>
    <w:rsid w:val="006A5E3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A5E33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5E3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B2E29-4EB5-6346-8551-41C1BD77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1924</Words>
  <Characters>10972</Characters>
  <Application>Microsoft Macintosh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Standards Grades 9-12 Matrix</vt:lpstr>
    </vt:vector>
  </TitlesOfParts>
  <Company>Project Lead The Way, Inc.</Company>
  <LinksUpToDate>false</LinksUpToDate>
  <CharactersWithSpaces>12871</CharactersWithSpaces>
  <SharedDoc>false</SharedDoc>
  <HLinks>
    <vt:vector size="6" baseType="variant"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http://www.nap.edu/catalog.php?record_id=13165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Standards Grades 9-12 Matrix</dc:title>
  <dc:subject>IED - Teacher Guidelines - Standards</dc:subject>
  <dc:creator>Sam Cox</dc:creator>
  <cp:keywords>Science Standards</cp:keywords>
  <cp:lastModifiedBy>john hammer</cp:lastModifiedBy>
  <cp:revision>5</cp:revision>
  <cp:lastPrinted>2011-04-14T22:18:00Z</cp:lastPrinted>
  <dcterms:created xsi:type="dcterms:W3CDTF">2013-11-05T19:29:00Z</dcterms:created>
  <dcterms:modified xsi:type="dcterms:W3CDTF">2013-11-19T18:58:00Z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