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EE" w:rsidRDefault="00C45EEE" w:rsidP="00606930">
      <w:pPr>
        <w:spacing w:after="0"/>
        <w:ind w:left="90"/>
        <w:jc w:val="center"/>
      </w:pPr>
    </w:p>
    <w:p w:rsidR="00194E96" w:rsidRDefault="00194E96" w:rsidP="00606930">
      <w:pPr>
        <w:spacing w:after="0"/>
        <w:ind w:left="90"/>
        <w:jc w:val="center"/>
      </w:pPr>
    </w:p>
    <w:p w:rsidR="006D2CBE" w:rsidRDefault="006D2CBE" w:rsidP="00606930">
      <w:pPr>
        <w:spacing w:after="0"/>
        <w:ind w:left="90"/>
        <w:jc w:val="center"/>
      </w:pPr>
      <w:r>
        <w:rPr>
          <w:noProof/>
        </w:rPr>
        <w:drawing>
          <wp:inline distT="0" distB="0" distL="0" distR="0">
            <wp:extent cx="7458075" cy="3429000"/>
            <wp:effectExtent l="19050" t="0" r="9525" b="0"/>
            <wp:docPr id="2" name="Picture 1" descr="Garage Open Indicator Schemati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age Open Indicator Schematic (2).jpg"/>
                    <pic:cNvPicPr/>
                  </pic:nvPicPr>
                  <pic:blipFill>
                    <a:blip r:embed="rId6" cstate="print"/>
                    <a:srcRect l="3440" t="4854" r="3677" b="7767"/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E96" w:rsidRDefault="00194E96" w:rsidP="00606930">
      <w:pPr>
        <w:spacing w:after="0"/>
        <w:ind w:left="90"/>
        <w:jc w:val="center"/>
      </w:pPr>
    </w:p>
    <w:p w:rsidR="00194E96" w:rsidRDefault="00194E96" w:rsidP="00606930">
      <w:pPr>
        <w:spacing w:after="0"/>
        <w:ind w:left="90"/>
        <w:jc w:val="center"/>
      </w:pPr>
    </w:p>
    <w:p w:rsidR="00194E96" w:rsidRDefault="00194E96" w:rsidP="00606930">
      <w:pPr>
        <w:spacing w:after="0"/>
        <w:ind w:left="90"/>
        <w:jc w:val="center"/>
      </w:pPr>
      <w:r>
        <w:rPr>
          <w:noProof/>
        </w:rPr>
        <w:drawing>
          <wp:inline distT="0" distB="0" distL="0" distR="0">
            <wp:extent cx="9315450" cy="2734945"/>
            <wp:effectExtent l="19050" t="0" r="0" b="0"/>
            <wp:docPr id="6" name="Picture 5" descr="Garage Open Indicator Power Supp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age Open Indicator Power Suppl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545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E96" w:rsidRDefault="00194E96" w:rsidP="00606930">
      <w:pPr>
        <w:spacing w:after="0"/>
        <w:ind w:left="90"/>
        <w:jc w:val="center"/>
      </w:pPr>
    </w:p>
    <w:p w:rsidR="00194E96" w:rsidRDefault="00194E96" w:rsidP="00606930">
      <w:pPr>
        <w:spacing w:after="0"/>
        <w:ind w:left="90"/>
        <w:jc w:val="center"/>
      </w:pPr>
    </w:p>
    <w:p w:rsidR="001E7969" w:rsidRDefault="001E7969" w:rsidP="00257B29">
      <w:pPr>
        <w:spacing w:after="0"/>
      </w:pPr>
    </w:p>
    <w:p w:rsidR="00194E96" w:rsidRDefault="00FC6FBA" w:rsidP="00257B29">
      <w:pPr>
        <w:spacing w:after="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.5pt;margin-top:20.55pt;width:81.5pt;height:49.6pt;z-index:251663360;mso-width-relative:margin;mso-height-relative:margin" fillcolor="#fde9d9 [665]" stroked="f">
            <v:textbox>
              <w:txbxContent>
                <w:p w:rsidR="000961C4" w:rsidRPr="00D34DCF" w:rsidRDefault="000961C4" w:rsidP="00D34DCF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120v AC input</w:t>
                  </w:r>
                </w:p>
                <w:p w:rsidR="000961C4" w:rsidRPr="002B075C" w:rsidRDefault="000961C4" w:rsidP="000961C4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B075C">
                    <w:rPr>
                      <w:b/>
                      <w:sz w:val="28"/>
                      <w:szCs w:val="28"/>
                    </w:rPr>
                    <w:t>Wall Pack</w:t>
                  </w:r>
                </w:p>
                <w:p w:rsidR="000961C4" w:rsidRPr="000961C4" w:rsidRDefault="00D34DCF" w:rsidP="000961C4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~ 15v  </w:t>
                  </w:r>
                  <w:r w:rsidRPr="00D34DCF">
                    <w:rPr>
                      <w:sz w:val="18"/>
                      <w:szCs w:val="18"/>
                      <w:u w:val="single"/>
                    </w:rPr>
                    <w:t>AC</w:t>
                  </w:r>
                  <w:r>
                    <w:rPr>
                      <w:sz w:val="18"/>
                      <w:szCs w:val="18"/>
                    </w:rPr>
                    <w:t xml:space="preserve"> output</w:t>
                  </w:r>
                </w:p>
              </w:txbxContent>
            </v:textbox>
          </v:shape>
        </w:pict>
      </w:r>
      <w:r w:rsidR="001400D3">
        <w:rPr>
          <w:noProof/>
        </w:rPr>
        <w:drawing>
          <wp:inline distT="0" distB="0" distL="0" distR="0">
            <wp:extent cx="9315450" cy="3679190"/>
            <wp:effectExtent l="19050" t="0" r="0" b="0"/>
            <wp:docPr id="1" name="Picture 0" descr="Strip Board - Garage Open Indic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 Board - Garage Open Indicat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545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930" w:rsidRPr="006B35E4" w:rsidRDefault="00606930" w:rsidP="00606930">
      <w:pPr>
        <w:spacing w:after="0"/>
        <w:ind w:left="90"/>
        <w:jc w:val="center"/>
        <w:rPr>
          <w:sz w:val="14"/>
          <w:szCs w:val="14"/>
        </w:rPr>
      </w:pPr>
    </w:p>
    <w:p w:rsidR="007C472F" w:rsidRPr="006B35E4" w:rsidRDefault="007C472F" w:rsidP="002B075C">
      <w:pPr>
        <w:spacing w:after="0"/>
        <w:ind w:right="990"/>
        <w:rPr>
          <w:sz w:val="14"/>
          <w:szCs w:val="14"/>
        </w:rPr>
      </w:pPr>
    </w:p>
    <w:p w:rsidR="006B35E4" w:rsidRDefault="002B075C" w:rsidP="002B075C">
      <w:pPr>
        <w:spacing w:after="0"/>
        <w:ind w:right="99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145415</wp:posOffset>
            </wp:positionV>
            <wp:extent cx="2637790" cy="2760345"/>
            <wp:effectExtent l="19050" t="0" r="0" b="0"/>
            <wp:wrapSquare wrapText="bothSides"/>
            <wp:docPr id="7" name="landingImage" descr="AFUNTA DC 5V 2A/2000mah AC Power Adapter Wall Charger for Android Tablet PC MID eReader with Round 2.5mm Jack US Plug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AFUNTA DC 5V 2A/2000mah AC Power Adapter Wall Charger for Android Tablet PC MID eReader with Round 2.5mm Jack US Plug - 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87" b="-17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276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979" w:rsidRPr="007C472F">
        <w:rPr>
          <w:sz w:val="20"/>
          <w:szCs w:val="20"/>
        </w:rPr>
        <w:t>Re-purpose an old “Wall Power-</w:t>
      </w:r>
      <w:r w:rsidR="00257B29" w:rsidRPr="007C472F">
        <w:rPr>
          <w:sz w:val="20"/>
          <w:szCs w:val="20"/>
        </w:rPr>
        <w:t>Pack”</w:t>
      </w:r>
      <w:r w:rsidR="00095FD5" w:rsidRPr="007C472F">
        <w:rPr>
          <w:sz w:val="20"/>
          <w:szCs w:val="20"/>
        </w:rPr>
        <w:t xml:space="preserve"> to feed the</w:t>
      </w:r>
      <w:r w:rsidR="00257B29" w:rsidRPr="007C472F">
        <w:rPr>
          <w:sz w:val="20"/>
          <w:szCs w:val="20"/>
        </w:rPr>
        <w:t xml:space="preserve"> Power Regulator CKT</w:t>
      </w:r>
      <w:r w:rsidR="00095FD5" w:rsidRPr="007C472F">
        <w:rPr>
          <w:sz w:val="20"/>
          <w:szCs w:val="20"/>
        </w:rPr>
        <w:t xml:space="preserve"> above</w:t>
      </w:r>
      <w:r w:rsidR="00257B29" w:rsidRPr="007C472F">
        <w:rPr>
          <w:sz w:val="20"/>
          <w:szCs w:val="20"/>
        </w:rPr>
        <w:t xml:space="preserve">.  Make sure it has at least a 200 mA </w:t>
      </w:r>
      <w:r w:rsidR="00D34DCF" w:rsidRPr="007C472F">
        <w:rPr>
          <w:sz w:val="20"/>
          <w:szCs w:val="20"/>
        </w:rPr>
        <w:t xml:space="preserve">output </w:t>
      </w:r>
      <w:r w:rsidR="00257B29" w:rsidRPr="007C472F">
        <w:rPr>
          <w:sz w:val="20"/>
          <w:szCs w:val="20"/>
        </w:rPr>
        <w:t>rating.  CKT a</w:t>
      </w:r>
      <w:r w:rsidR="00BB3C8F" w:rsidRPr="007C472F">
        <w:rPr>
          <w:sz w:val="20"/>
          <w:szCs w:val="20"/>
        </w:rPr>
        <w:t>bove is designed for a 14v to 18</w:t>
      </w:r>
      <w:r w:rsidR="00257B29" w:rsidRPr="007C472F">
        <w:rPr>
          <w:sz w:val="20"/>
          <w:szCs w:val="20"/>
        </w:rPr>
        <w:t>v</w:t>
      </w:r>
      <w:r w:rsidR="00A03502" w:rsidRPr="007C472F">
        <w:rPr>
          <w:sz w:val="20"/>
          <w:szCs w:val="20"/>
        </w:rPr>
        <w:t xml:space="preserve"> “</w:t>
      </w:r>
      <w:r w:rsidR="00A03502" w:rsidRPr="007C472F">
        <w:rPr>
          <w:b/>
          <w:sz w:val="20"/>
          <w:szCs w:val="20"/>
          <w:u w:val="single"/>
        </w:rPr>
        <w:t>AC</w:t>
      </w:r>
      <w:r w:rsidR="00A03502" w:rsidRPr="007C472F">
        <w:rPr>
          <w:sz w:val="20"/>
          <w:szCs w:val="20"/>
        </w:rPr>
        <w:t xml:space="preserve"> </w:t>
      </w:r>
      <w:r w:rsidR="007C472F" w:rsidRPr="007C472F">
        <w:rPr>
          <w:sz w:val="20"/>
          <w:szCs w:val="20"/>
        </w:rPr>
        <w:t xml:space="preserve">output </w:t>
      </w:r>
      <w:r w:rsidR="00692979" w:rsidRPr="007C472F">
        <w:rPr>
          <w:sz w:val="20"/>
          <w:szCs w:val="20"/>
        </w:rPr>
        <w:t>Wall Power-</w:t>
      </w:r>
      <w:r w:rsidR="00A03502" w:rsidRPr="007C472F">
        <w:rPr>
          <w:sz w:val="20"/>
          <w:szCs w:val="20"/>
        </w:rPr>
        <w:t>Pack”</w:t>
      </w:r>
      <w:r w:rsidR="00095FD5" w:rsidRPr="007C472F">
        <w:rPr>
          <w:sz w:val="20"/>
          <w:szCs w:val="20"/>
        </w:rPr>
        <w:t xml:space="preserve">, to get the </w:t>
      </w:r>
      <w:r w:rsidR="00BB3C8F" w:rsidRPr="007C472F">
        <w:rPr>
          <w:sz w:val="20"/>
          <w:szCs w:val="20"/>
        </w:rPr>
        <w:t xml:space="preserve">well regulated </w:t>
      </w:r>
      <w:r w:rsidR="00095FD5" w:rsidRPr="007C472F">
        <w:rPr>
          <w:sz w:val="20"/>
          <w:szCs w:val="20"/>
        </w:rPr>
        <w:t xml:space="preserve">12v </w:t>
      </w:r>
      <w:r w:rsidR="00BB3C8F" w:rsidRPr="007C472F">
        <w:rPr>
          <w:sz w:val="20"/>
          <w:szCs w:val="20"/>
        </w:rPr>
        <w:t xml:space="preserve">DC </w:t>
      </w:r>
      <w:r w:rsidR="00D34DCF" w:rsidRPr="007C472F">
        <w:rPr>
          <w:sz w:val="20"/>
          <w:szCs w:val="20"/>
        </w:rPr>
        <w:t>power</w:t>
      </w:r>
      <w:r w:rsidR="007C472F" w:rsidRPr="007C472F">
        <w:rPr>
          <w:sz w:val="20"/>
          <w:szCs w:val="20"/>
        </w:rPr>
        <w:t xml:space="preserve"> (heatsink not required)</w:t>
      </w:r>
      <w:r w:rsidR="00257B29" w:rsidRPr="007C472F">
        <w:rPr>
          <w:sz w:val="20"/>
          <w:szCs w:val="20"/>
        </w:rPr>
        <w:t xml:space="preserve">, however the </w:t>
      </w:r>
      <w:r w:rsidR="00095FD5" w:rsidRPr="007C472F">
        <w:rPr>
          <w:sz w:val="20"/>
          <w:szCs w:val="20"/>
        </w:rPr>
        <w:t>circuit above</w:t>
      </w:r>
      <w:r w:rsidR="00257B29" w:rsidRPr="007C472F">
        <w:rPr>
          <w:sz w:val="20"/>
          <w:szCs w:val="20"/>
        </w:rPr>
        <w:t xml:space="preserve"> can be re</w:t>
      </w:r>
      <w:r w:rsidR="00095FD5" w:rsidRPr="007C472F">
        <w:rPr>
          <w:sz w:val="20"/>
          <w:szCs w:val="20"/>
        </w:rPr>
        <w:t>-designed</w:t>
      </w:r>
      <w:r w:rsidR="00257B29" w:rsidRPr="007C472F">
        <w:rPr>
          <w:sz w:val="20"/>
          <w:szCs w:val="20"/>
        </w:rPr>
        <w:t xml:space="preserve"> for </w:t>
      </w:r>
      <w:r w:rsidR="00095FD5" w:rsidRPr="007C472F">
        <w:rPr>
          <w:sz w:val="20"/>
          <w:szCs w:val="20"/>
        </w:rPr>
        <w:t>a lower voltage rating like 5v (7805 Regulator) or 9v (7809 Regulator).</w:t>
      </w:r>
      <w:r w:rsidR="00BB3C8F" w:rsidRPr="007C472F">
        <w:rPr>
          <w:sz w:val="20"/>
          <w:szCs w:val="20"/>
        </w:rPr>
        <w:t xml:space="preserve"> Caution: a heatsink for the 78xx may be required depending on how much the 78xx Regulator needs to dissipate to get to the desired </w:t>
      </w:r>
      <w:r w:rsidR="00D34DCF" w:rsidRPr="007C472F">
        <w:rPr>
          <w:sz w:val="20"/>
          <w:szCs w:val="20"/>
        </w:rPr>
        <w:t xml:space="preserve">DC output </w:t>
      </w:r>
      <w:r w:rsidR="00BB3C8F" w:rsidRPr="007C472F">
        <w:rPr>
          <w:sz w:val="20"/>
          <w:szCs w:val="20"/>
        </w:rPr>
        <w:t>voltage.</w:t>
      </w:r>
      <w:r w:rsidR="00D34DCF" w:rsidRPr="007C472F">
        <w:rPr>
          <w:sz w:val="20"/>
          <w:szCs w:val="20"/>
        </w:rPr>
        <w:t xml:space="preserve">  You could also eliminate the Power Supply Ckt and switch to a Wall Pack that would supply 12 DC</w:t>
      </w:r>
      <w:r w:rsidR="007C472F" w:rsidRPr="007C472F">
        <w:rPr>
          <w:sz w:val="20"/>
          <w:szCs w:val="20"/>
        </w:rPr>
        <w:t xml:space="preserve"> (or 5v or 9v)</w:t>
      </w:r>
      <w:r w:rsidR="00D34DCF" w:rsidRPr="007C472F">
        <w:rPr>
          <w:sz w:val="20"/>
          <w:szCs w:val="20"/>
        </w:rPr>
        <w:t>.</w:t>
      </w:r>
      <w:r w:rsidR="007C472F" w:rsidRPr="007C472F">
        <w:rPr>
          <w:sz w:val="20"/>
          <w:szCs w:val="20"/>
        </w:rPr>
        <w:t xml:space="preserve">  </w:t>
      </w:r>
    </w:p>
    <w:p w:rsidR="006B35E4" w:rsidRPr="006B35E4" w:rsidRDefault="006B35E4" w:rsidP="002B075C">
      <w:pPr>
        <w:spacing w:after="0"/>
        <w:ind w:right="990"/>
        <w:rPr>
          <w:sz w:val="16"/>
          <w:szCs w:val="16"/>
        </w:rPr>
      </w:pPr>
    </w:p>
    <w:p w:rsidR="002B075C" w:rsidRDefault="002B075C" w:rsidP="006B35E4">
      <w:pPr>
        <w:spacing w:after="0"/>
        <w:ind w:right="990"/>
        <w:rPr>
          <w:sz w:val="20"/>
          <w:szCs w:val="20"/>
        </w:rPr>
      </w:pPr>
      <w:r w:rsidRPr="002B075C">
        <w:rPr>
          <w:rFonts w:ascii="Arial Black" w:hAnsi="Arial Black"/>
          <w:b/>
          <w:sz w:val="24"/>
          <w:szCs w:val="24"/>
        </w:rPr>
        <w:t>NOTE:</w:t>
      </w:r>
      <w:r w:rsidRPr="007C47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7C472F" w:rsidRPr="007C472F">
        <w:rPr>
          <w:sz w:val="20"/>
          <w:szCs w:val="20"/>
        </w:rPr>
        <w:t xml:space="preserve">This CMOS </w:t>
      </w:r>
      <w:r w:rsidR="0008529B">
        <w:rPr>
          <w:sz w:val="20"/>
          <w:szCs w:val="20"/>
        </w:rPr>
        <w:t>C</w:t>
      </w:r>
      <w:r w:rsidR="007C472F" w:rsidRPr="007C472F">
        <w:rPr>
          <w:sz w:val="20"/>
          <w:szCs w:val="20"/>
        </w:rPr>
        <w:t>kt may not be reliable with a 5v operating voltage??</w:t>
      </w:r>
      <w:r w:rsidR="006B35E4">
        <w:rPr>
          <w:sz w:val="20"/>
          <w:szCs w:val="20"/>
        </w:rPr>
        <w:t xml:space="preserve"> </w:t>
      </w:r>
      <w:r w:rsidR="00BB3C8F" w:rsidRPr="007C472F">
        <w:rPr>
          <w:sz w:val="20"/>
          <w:szCs w:val="20"/>
        </w:rPr>
        <w:t>The “Wall Power Pack” I used is labeled a</w:t>
      </w:r>
      <w:r w:rsidR="00D34DCF" w:rsidRPr="007C472F">
        <w:rPr>
          <w:sz w:val="20"/>
          <w:szCs w:val="20"/>
        </w:rPr>
        <w:t>s a</w:t>
      </w:r>
      <w:r w:rsidR="00BB3C8F" w:rsidRPr="007C472F">
        <w:rPr>
          <w:sz w:val="20"/>
          <w:szCs w:val="20"/>
        </w:rPr>
        <w:t xml:space="preserve"> 12v </w:t>
      </w:r>
      <w:r w:rsidR="00D34DCF" w:rsidRPr="007C472F">
        <w:rPr>
          <w:sz w:val="20"/>
          <w:szCs w:val="20"/>
        </w:rPr>
        <w:t>AC output</w:t>
      </w:r>
      <w:r w:rsidR="00BB3C8F" w:rsidRPr="007C472F">
        <w:rPr>
          <w:sz w:val="20"/>
          <w:szCs w:val="20"/>
        </w:rPr>
        <w:t xml:space="preserve"> but measures closer</w:t>
      </w:r>
      <w:r w:rsidR="0005488D" w:rsidRPr="007C472F">
        <w:rPr>
          <w:sz w:val="20"/>
          <w:szCs w:val="20"/>
        </w:rPr>
        <w:t xml:space="preserve"> to 15v</w:t>
      </w:r>
      <w:r w:rsidR="00BB3C8F" w:rsidRPr="007C472F">
        <w:rPr>
          <w:sz w:val="20"/>
          <w:szCs w:val="20"/>
        </w:rPr>
        <w:t xml:space="preserve"> </w:t>
      </w:r>
      <w:r w:rsidR="006B35E4">
        <w:rPr>
          <w:sz w:val="20"/>
          <w:szCs w:val="20"/>
        </w:rPr>
        <w:t>AC, even under load</w:t>
      </w:r>
      <w:r w:rsidR="00BB3C8F" w:rsidRPr="007C472F">
        <w:rPr>
          <w:sz w:val="20"/>
          <w:szCs w:val="20"/>
        </w:rPr>
        <w:t>.</w:t>
      </w:r>
      <w:r w:rsidR="00D34DCF" w:rsidRPr="007C472F">
        <w:rPr>
          <w:sz w:val="20"/>
          <w:szCs w:val="20"/>
        </w:rPr>
        <w:t xml:space="preserve"> </w:t>
      </w:r>
    </w:p>
    <w:p w:rsidR="006B35E4" w:rsidRDefault="006B35E4" w:rsidP="006B35E4">
      <w:pPr>
        <w:spacing w:after="0"/>
        <w:ind w:right="990"/>
        <w:rPr>
          <w:sz w:val="20"/>
          <w:szCs w:val="20"/>
        </w:rPr>
      </w:pPr>
    </w:p>
    <w:p w:rsidR="00BB3C8F" w:rsidRPr="007C472F" w:rsidRDefault="002B075C" w:rsidP="002B075C">
      <w:pPr>
        <w:spacing w:after="0"/>
        <w:ind w:left="90" w:right="990"/>
        <w:rPr>
          <w:sz w:val="20"/>
          <w:szCs w:val="20"/>
        </w:rPr>
      </w:pPr>
      <w:r w:rsidRPr="002B075C">
        <w:rPr>
          <w:rFonts w:ascii="Arial Black" w:hAnsi="Arial Black"/>
          <w:b/>
          <w:sz w:val="24"/>
          <w:szCs w:val="24"/>
        </w:rPr>
        <w:t>NOTE:</w:t>
      </w:r>
      <w:r>
        <w:rPr>
          <w:rFonts w:ascii="Arial Black" w:hAnsi="Arial Black"/>
          <w:b/>
          <w:sz w:val="24"/>
          <w:szCs w:val="24"/>
        </w:rPr>
        <w:t xml:space="preserve">  </w:t>
      </w:r>
      <w:r w:rsidRPr="007C472F">
        <w:rPr>
          <w:sz w:val="20"/>
          <w:szCs w:val="20"/>
        </w:rPr>
        <w:t xml:space="preserve"> </w:t>
      </w:r>
      <w:r w:rsidR="00D34DCF" w:rsidRPr="007C472F">
        <w:rPr>
          <w:sz w:val="20"/>
          <w:szCs w:val="20"/>
        </w:rPr>
        <w:t xml:space="preserve">Some “Wall Packs” produce a DC output, others output an AC voltage!!! </w:t>
      </w:r>
    </w:p>
    <w:p w:rsidR="0048062C" w:rsidRPr="006B35E4" w:rsidRDefault="0048062C" w:rsidP="002B075C">
      <w:pPr>
        <w:spacing w:after="0"/>
        <w:ind w:left="90" w:right="990"/>
        <w:rPr>
          <w:sz w:val="16"/>
          <w:szCs w:val="16"/>
        </w:rPr>
      </w:pPr>
    </w:p>
    <w:p w:rsidR="0048062C" w:rsidRPr="007C472F" w:rsidRDefault="002B075C" w:rsidP="002B075C">
      <w:pPr>
        <w:spacing w:after="0"/>
        <w:ind w:left="90" w:right="810"/>
        <w:rPr>
          <w:sz w:val="20"/>
          <w:szCs w:val="20"/>
        </w:rPr>
      </w:pPr>
      <w:r w:rsidRPr="002B075C">
        <w:rPr>
          <w:rFonts w:ascii="Arial Black" w:hAnsi="Arial Black"/>
          <w:b/>
          <w:sz w:val="24"/>
          <w:szCs w:val="24"/>
        </w:rPr>
        <w:t>NOTE:</w:t>
      </w:r>
      <w:r w:rsidRPr="007C47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48062C" w:rsidRPr="007C472F">
        <w:rPr>
          <w:sz w:val="20"/>
          <w:szCs w:val="20"/>
        </w:rPr>
        <w:t xml:space="preserve">CMOS 4001 NOR Gates can typically Source or Sink about 10 </w:t>
      </w:r>
      <w:r>
        <w:rPr>
          <w:sz w:val="20"/>
          <w:szCs w:val="20"/>
        </w:rPr>
        <w:t>to 15</w:t>
      </w:r>
      <w:r w:rsidR="0048062C" w:rsidRPr="007C472F">
        <w:rPr>
          <w:sz w:val="20"/>
          <w:szCs w:val="20"/>
        </w:rPr>
        <w:t xml:space="preserve">mA, thus the circuit above has the NOR Gates in parallel to make sure they can properly Source the currents </w:t>
      </w:r>
      <w:r w:rsidR="006B35E4">
        <w:rPr>
          <w:sz w:val="20"/>
          <w:szCs w:val="20"/>
        </w:rPr>
        <w:t>required for</w:t>
      </w:r>
      <w:r w:rsidR="00692979" w:rsidRPr="007C472F">
        <w:rPr>
          <w:sz w:val="20"/>
          <w:szCs w:val="20"/>
        </w:rPr>
        <w:t xml:space="preserve"> LEDs</w:t>
      </w:r>
      <w:r w:rsidR="006B35E4">
        <w:rPr>
          <w:sz w:val="20"/>
          <w:szCs w:val="20"/>
        </w:rPr>
        <w:t>.  There are some LEDs that will light with much smaller currents, thus you may need to size your LED current limiting Resistors for your particular LEDs</w:t>
      </w:r>
      <w:r w:rsidR="0048062C" w:rsidRPr="007C472F">
        <w:rPr>
          <w:sz w:val="20"/>
          <w:szCs w:val="20"/>
        </w:rPr>
        <w:t xml:space="preserve">. </w:t>
      </w:r>
    </w:p>
    <w:p w:rsidR="00A03502" w:rsidRDefault="00A03502" w:rsidP="00095FD5">
      <w:pPr>
        <w:spacing w:after="0"/>
        <w:ind w:left="90" w:right="720"/>
      </w:pPr>
    </w:p>
    <w:p w:rsidR="00A03502" w:rsidRDefault="00A03502" w:rsidP="007C472F">
      <w:pPr>
        <w:spacing w:after="0"/>
        <w:ind w:right="720"/>
      </w:pPr>
    </w:p>
    <w:p w:rsidR="002B075C" w:rsidRDefault="002B075C" w:rsidP="007C472F">
      <w:pPr>
        <w:spacing w:after="0"/>
        <w:ind w:right="720"/>
      </w:pPr>
    </w:p>
    <w:p w:rsidR="005519D9" w:rsidRDefault="002B075C" w:rsidP="002F36C0">
      <w:pPr>
        <w:spacing w:after="0"/>
        <w:ind w:right="720"/>
      </w:pPr>
      <w:proofErr w:type="gramStart"/>
      <w:r>
        <w:t>Simple design.</w:t>
      </w:r>
      <w:proofErr w:type="gramEnd"/>
      <w:r>
        <w:t xml:space="preserve">  </w:t>
      </w:r>
      <w:r w:rsidR="002F36C0">
        <w:t>The Magnet is</w:t>
      </w:r>
      <w:r>
        <w:t xml:space="preserve"> mounted on </w:t>
      </w:r>
      <w:r w:rsidR="002F36C0">
        <w:t xml:space="preserve">the </w:t>
      </w:r>
      <w:r w:rsidR="00184CBF">
        <w:t>Gar</w:t>
      </w:r>
      <w:r w:rsidR="002F36C0">
        <w:t>age D</w:t>
      </w:r>
      <w:r>
        <w:t xml:space="preserve">oor </w:t>
      </w:r>
      <w:r w:rsidR="002F36C0">
        <w:t xml:space="preserve">in </w:t>
      </w:r>
      <w:r>
        <w:t xml:space="preserve">such </w:t>
      </w:r>
      <w:r w:rsidR="002F36C0">
        <w:t xml:space="preserve">a way </w:t>
      </w:r>
      <w:r>
        <w:t xml:space="preserve">that the </w:t>
      </w:r>
      <w:r w:rsidR="002F36C0">
        <w:t>Reed S</w:t>
      </w:r>
      <w:r>
        <w:t xml:space="preserve">witch </w:t>
      </w:r>
      <w:r w:rsidR="005E5C1A">
        <w:t xml:space="preserve">(mounted on the Garage Door Frame) </w:t>
      </w:r>
      <w:r>
        <w:t>will only close (</w:t>
      </w:r>
      <w:r w:rsidR="002F36C0">
        <w:t>Red LED on) when the door is completely closed, else the Green LED is illuminated (indicating door is ajar or open).  The Ckt board is mounted in</w:t>
      </w:r>
      <w:r w:rsidR="005519D9">
        <w:t>side</w:t>
      </w:r>
      <w:r w:rsidR="00184CBF">
        <w:t xml:space="preserve"> a two-</w:t>
      </w:r>
      <w:r w:rsidR="002F36C0">
        <w:t xml:space="preserve">gang Blue Plastic electrical box with a </w:t>
      </w:r>
      <w:r w:rsidR="00184CBF">
        <w:t>Blank two-</w:t>
      </w:r>
      <w:r w:rsidR="002F36C0">
        <w:t xml:space="preserve">gang cover plate. </w:t>
      </w:r>
      <w:r w:rsidR="00184CBF">
        <w:t xml:space="preserve">One hole is </w:t>
      </w:r>
      <w:r w:rsidR="002F36C0">
        <w:t xml:space="preserve">drilled in </w:t>
      </w:r>
      <w:r w:rsidR="00184CBF">
        <w:t xml:space="preserve">this </w:t>
      </w:r>
      <w:r w:rsidR="002F36C0">
        <w:t xml:space="preserve">cover plate to mount the Red </w:t>
      </w:r>
      <w:r w:rsidR="005E5C1A">
        <w:t xml:space="preserve">“Power On” indicator </w:t>
      </w:r>
      <w:r w:rsidR="002F36C0">
        <w:t xml:space="preserve">LED </w:t>
      </w:r>
      <w:r w:rsidR="00184CBF">
        <w:t>(</w:t>
      </w:r>
      <w:r w:rsidR="002F36C0">
        <w:t xml:space="preserve">has </w:t>
      </w:r>
      <w:r w:rsidR="005519D9">
        <w:t>two</w:t>
      </w:r>
      <w:r w:rsidR="002F36C0">
        <w:t xml:space="preserve"> short wires</w:t>
      </w:r>
      <w:r w:rsidR="005E5C1A">
        <w:t xml:space="preserve"> that go back to the Ckt Board</w:t>
      </w:r>
      <w:r w:rsidR="002F36C0">
        <w:t>).</w:t>
      </w:r>
      <w:r w:rsidR="005519D9">
        <w:t xml:space="preserve">  </w:t>
      </w:r>
    </w:p>
    <w:p w:rsidR="005519D9" w:rsidRDefault="005519D9" w:rsidP="002F36C0">
      <w:pPr>
        <w:spacing w:after="0"/>
        <w:ind w:right="720"/>
      </w:pPr>
    </w:p>
    <w:p w:rsidR="005519D9" w:rsidRDefault="00471CCC" w:rsidP="002F36C0">
      <w:pPr>
        <w:spacing w:after="0"/>
        <w:ind w:right="720"/>
      </w:pPr>
      <w:r>
        <w:t>This two-gang Blue Plastic electrical box (</w:t>
      </w:r>
      <w:r w:rsidR="005E5C1A">
        <w:t>with its</w:t>
      </w:r>
      <w:r>
        <w:t xml:space="preserve"> Blank two-gang cover plate)</w:t>
      </w:r>
      <w:r w:rsidR="005519D9">
        <w:t xml:space="preserve"> is mounted, out of the way, on the wall above the Garbage Door. </w:t>
      </w:r>
      <w:r w:rsidR="005519D9" w:rsidRPr="00184CBF">
        <w:rPr>
          <w:u w:val="single"/>
        </w:rPr>
        <w:t>Three cables</w:t>
      </w:r>
      <w:r w:rsidR="005519D9">
        <w:t xml:space="preserve"> run to this </w:t>
      </w:r>
      <w:r w:rsidR="00184CBF">
        <w:t>two-gang Blue Plastic electrical box</w:t>
      </w:r>
      <w:r w:rsidR="005519D9">
        <w:t xml:space="preserve">;  </w:t>
      </w:r>
    </w:p>
    <w:p w:rsidR="005519D9" w:rsidRDefault="005519D9" w:rsidP="005519D9">
      <w:pPr>
        <w:pStyle w:val="ListParagraph"/>
        <w:numPr>
          <w:ilvl w:val="0"/>
          <w:numId w:val="1"/>
        </w:numPr>
        <w:spacing w:after="0"/>
        <w:ind w:right="720"/>
      </w:pPr>
      <w:r>
        <w:t>The Power Cable from the “Wall Power-Pack”</w:t>
      </w:r>
      <w:r w:rsidR="00471CCC">
        <w:t xml:space="preserve"> that is plugged into a 120v</w:t>
      </w:r>
      <w:r w:rsidR="00184CBF">
        <w:t xml:space="preserve"> AC </w:t>
      </w:r>
      <w:r w:rsidR="00471CCC">
        <w:t>Wall Receptacle</w:t>
      </w:r>
      <w:r w:rsidR="00184CBF">
        <w:t>.</w:t>
      </w:r>
    </w:p>
    <w:p w:rsidR="00184CBF" w:rsidRDefault="005519D9" w:rsidP="005519D9">
      <w:pPr>
        <w:pStyle w:val="ListParagraph"/>
        <w:numPr>
          <w:ilvl w:val="0"/>
          <w:numId w:val="1"/>
        </w:numPr>
        <w:spacing w:after="0"/>
        <w:ind w:right="720"/>
      </w:pPr>
      <w:r>
        <w:t xml:space="preserve">A four wire 20 AWG cable (only used 3 wires) that runs </w:t>
      </w:r>
      <w:r w:rsidR="00471CCC">
        <w:t>(about 10</w:t>
      </w:r>
      <w:r w:rsidR="00184CBF">
        <w:t>0’</w:t>
      </w:r>
      <w:r w:rsidR="00471CCC">
        <w:t xml:space="preserve"> in my case</w:t>
      </w:r>
      <w:r w:rsidR="00184CBF">
        <w:t xml:space="preserve">) to </w:t>
      </w:r>
      <w:r w:rsidR="00471CCC">
        <w:t>the Master Bedroom, where a one-</w:t>
      </w:r>
      <w:r w:rsidR="00184CBF">
        <w:t>gang Blue P</w:t>
      </w:r>
      <w:r w:rsidR="00471CCC">
        <w:t>lastic</w:t>
      </w:r>
      <w:r w:rsidR="00184CBF">
        <w:t xml:space="preserve"> Electrical box </w:t>
      </w:r>
      <w:r w:rsidR="00471CCC">
        <w:t>(</w:t>
      </w:r>
      <w:r w:rsidR="00184CBF">
        <w:t>with a Blank one gang cover plate</w:t>
      </w:r>
      <w:r w:rsidR="00471CCC">
        <w:t xml:space="preserve">) </w:t>
      </w:r>
      <w:r w:rsidR="005E5C1A">
        <w:t>is flush</w:t>
      </w:r>
      <w:r w:rsidR="00471CCC">
        <w:t xml:space="preserve"> mounted in the Ceiling, where</w:t>
      </w:r>
      <w:r w:rsidR="005E5C1A">
        <w:t xml:space="preserve"> the LEDs</w:t>
      </w:r>
      <w:r w:rsidR="00471CCC">
        <w:t xml:space="preserve"> can be easily viewed</w:t>
      </w:r>
      <w:r w:rsidR="00184CBF">
        <w:t xml:space="preserve">. Two holes are drilled in this </w:t>
      </w:r>
      <w:r w:rsidR="00471CCC">
        <w:t xml:space="preserve">one-gang </w:t>
      </w:r>
      <w:r w:rsidR="00184CBF">
        <w:t xml:space="preserve">cover plate to mount the Red LED and Green LED.   </w:t>
      </w:r>
    </w:p>
    <w:p w:rsidR="00184CBF" w:rsidRDefault="00184CBF" w:rsidP="005519D9">
      <w:pPr>
        <w:pStyle w:val="ListParagraph"/>
        <w:numPr>
          <w:ilvl w:val="0"/>
          <w:numId w:val="1"/>
        </w:numPr>
        <w:spacing w:after="0"/>
        <w:ind w:right="720"/>
      </w:pPr>
      <w:r>
        <w:t xml:space="preserve">A four wire 20 AWG cable (only used 2 wires) that runs (about 2’) to the Reed Switch mounted on the </w:t>
      </w:r>
      <w:r w:rsidR="00C97D93">
        <w:t xml:space="preserve">Garage Door frame, such that the magnet (mounted on the </w:t>
      </w:r>
      <w:r w:rsidR="00562520">
        <w:t xml:space="preserve">top edge of the </w:t>
      </w:r>
      <w:r w:rsidR="00C97D93">
        <w:t>Garage Door) will only engage</w:t>
      </w:r>
      <w:r w:rsidR="00471CCC">
        <w:t>…</w:t>
      </w:r>
      <w:r w:rsidR="00C97D93">
        <w:t xml:space="preserve"> when the door is completely closed. Had to fashion a small 4</w:t>
      </w:r>
      <w:r w:rsidR="005E5C1A">
        <w:t>”</w:t>
      </w:r>
      <w:r w:rsidR="00C97D93">
        <w:t>x3</w:t>
      </w:r>
      <w:r w:rsidR="005E5C1A">
        <w:t>”</w:t>
      </w:r>
      <w:r w:rsidR="00562520">
        <w:t xml:space="preserve"> piece of </w:t>
      </w:r>
      <w:r w:rsidR="00C97D93">
        <w:t>Laminate</w:t>
      </w:r>
      <w:r w:rsidR="00562520">
        <w:t>d MDF</w:t>
      </w:r>
      <w:r w:rsidR="00C97D93">
        <w:t xml:space="preserve"> to mount the magnet on the door</w:t>
      </w:r>
      <w:r w:rsidR="00562520">
        <w:t>,</w:t>
      </w:r>
      <w:r w:rsidR="00C97D93">
        <w:t xml:space="preserve"> to get this process to work properly.</w:t>
      </w:r>
    </w:p>
    <w:p w:rsidR="002B075C" w:rsidRDefault="002B075C" w:rsidP="00184CBF">
      <w:pPr>
        <w:pStyle w:val="ListParagraph"/>
        <w:spacing w:after="0"/>
        <w:ind w:left="0" w:right="720"/>
      </w:pPr>
    </w:p>
    <w:p w:rsidR="00184CBF" w:rsidRDefault="00562520" w:rsidP="00184CBF">
      <w:pPr>
        <w:pStyle w:val="ListParagraph"/>
        <w:spacing w:after="0"/>
        <w:ind w:left="0" w:right="720"/>
      </w:pPr>
      <w:r w:rsidRPr="002B075C">
        <w:rPr>
          <w:rFonts w:ascii="Arial Black" w:hAnsi="Arial Black"/>
          <w:b/>
          <w:sz w:val="24"/>
          <w:szCs w:val="24"/>
        </w:rPr>
        <w:t>NOTE:</w:t>
      </w:r>
      <w:r w:rsidRPr="007C47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I found that the Red LED (indicating the Garage Door is closed) was much more astatically pleasing when I was trying to sleep at night, whereas the Green LED just seemed to be more obtrusive.  You may want to use a different </w:t>
      </w:r>
      <w:r w:rsidR="00CF40DE">
        <w:rPr>
          <w:sz w:val="20"/>
          <w:szCs w:val="20"/>
        </w:rPr>
        <w:t>color schema… each to</w:t>
      </w:r>
      <w:r w:rsidR="0008529B">
        <w:rPr>
          <w:sz w:val="20"/>
          <w:szCs w:val="20"/>
        </w:rPr>
        <w:t>o</w:t>
      </w:r>
      <w:r w:rsidR="00CF40DE">
        <w:rPr>
          <w:sz w:val="20"/>
          <w:szCs w:val="20"/>
        </w:rPr>
        <w:t xml:space="preserve"> their own!!!</w:t>
      </w:r>
    </w:p>
    <w:sectPr w:rsidR="00184CBF" w:rsidSect="006D2CBE">
      <w:pgSz w:w="15840" w:h="12240" w:orient="landscape"/>
      <w:pgMar w:top="180" w:right="540" w:bottom="27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5B34"/>
    <w:multiLevelType w:val="hybridMultilevel"/>
    <w:tmpl w:val="F356DAA6"/>
    <w:lvl w:ilvl="0" w:tplc="BFE07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05FB"/>
    <w:rsid w:val="00052F8E"/>
    <w:rsid w:val="0005488D"/>
    <w:rsid w:val="000810D0"/>
    <w:rsid w:val="0008529B"/>
    <w:rsid w:val="00095FD5"/>
    <w:rsid w:val="000961C4"/>
    <w:rsid w:val="000B284B"/>
    <w:rsid w:val="001400D3"/>
    <w:rsid w:val="00184CBF"/>
    <w:rsid w:val="00194E96"/>
    <w:rsid w:val="001D1A06"/>
    <w:rsid w:val="001E7969"/>
    <w:rsid w:val="00224C2C"/>
    <w:rsid w:val="00257B29"/>
    <w:rsid w:val="002B075C"/>
    <w:rsid w:val="002D31C5"/>
    <w:rsid w:val="002F36C0"/>
    <w:rsid w:val="00333C88"/>
    <w:rsid w:val="00471CCC"/>
    <w:rsid w:val="0048062C"/>
    <w:rsid w:val="004C1B2A"/>
    <w:rsid w:val="005519D9"/>
    <w:rsid w:val="00562520"/>
    <w:rsid w:val="005C28B6"/>
    <w:rsid w:val="005E5C1A"/>
    <w:rsid w:val="00606930"/>
    <w:rsid w:val="00692979"/>
    <w:rsid w:val="006B35E4"/>
    <w:rsid w:val="006D2CBE"/>
    <w:rsid w:val="0079338E"/>
    <w:rsid w:val="007C472F"/>
    <w:rsid w:val="008005FB"/>
    <w:rsid w:val="008154AF"/>
    <w:rsid w:val="00850BB5"/>
    <w:rsid w:val="00A03502"/>
    <w:rsid w:val="00A858E2"/>
    <w:rsid w:val="00AF596F"/>
    <w:rsid w:val="00B05910"/>
    <w:rsid w:val="00BB3C8F"/>
    <w:rsid w:val="00C45EEE"/>
    <w:rsid w:val="00C97D93"/>
    <w:rsid w:val="00CD323E"/>
    <w:rsid w:val="00CF40DE"/>
    <w:rsid w:val="00D34DCF"/>
    <w:rsid w:val="00E7321C"/>
    <w:rsid w:val="00F13F68"/>
    <w:rsid w:val="00F7595C"/>
    <w:rsid w:val="00FC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5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5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DBBD1-B50C-4F0E-A70D-546CD0E8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Suez Energy North America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Voss</dc:creator>
  <cp:lastModifiedBy>Jeff Voss</cp:lastModifiedBy>
  <cp:revision>2</cp:revision>
  <dcterms:created xsi:type="dcterms:W3CDTF">2017-01-29T21:19:00Z</dcterms:created>
  <dcterms:modified xsi:type="dcterms:W3CDTF">2017-01-29T21:19:00Z</dcterms:modified>
</cp:coreProperties>
</file>