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243" w:rsidRDefault="002F7243" w:rsidP="002F7243">
      <w:pPr>
        <w:pStyle w:val="Picture"/>
      </w:pPr>
    </w:p>
    <w:p w:rsidR="002F7243" w:rsidRPr="00F95E0A" w:rsidRDefault="002F7243" w:rsidP="002F7243">
      <w:pPr>
        <w:pStyle w:val="Picture"/>
        <w:rPr>
          <w:sz w:val="14"/>
          <w:szCs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9576"/>
      </w:tblGrid>
      <w:tr w:rsidR="002F7243" w:rsidRPr="005175F5" w:rsidTr="002F7243">
        <w:trPr>
          <w:trHeight w:hRule="exact" w:val="1270"/>
        </w:trPr>
        <w:tc>
          <w:tcPr>
            <w:tcW w:w="957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2F7243" w:rsidRPr="00DF01CF" w:rsidRDefault="00CB6A18" w:rsidP="00CB6A18">
            <w:pPr>
              <w:tabs>
                <w:tab w:val="left" w:pos="2880"/>
              </w:tabs>
              <w:spacing w:before="100"/>
              <w:rPr>
                <w:b/>
                <w:color w:val="002B52"/>
                <w:sz w:val="44"/>
                <w:szCs w:val="44"/>
              </w:rPr>
            </w:pPr>
            <w:r>
              <w:rPr>
                <w:b/>
                <w:color w:val="002B52"/>
                <w:sz w:val="44"/>
                <w:szCs w:val="44"/>
              </w:rPr>
              <w:t xml:space="preserve">NGSS Next Generation Science </w:t>
            </w:r>
            <w:r w:rsidR="002F7243" w:rsidRPr="00DF01CF">
              <w:rPr>
                <w:b/>
                <w:color w:val="002B52"/>
                <w:sz w:val="44"/>
                <w:szCs w:val="44"/>
              </w:rPr>
              <w:t>Standards Grades 9-12 Matrix</w:t>
            </w:r>
            <w:r w:rsidR="002F7243" w:rsidRPr="00DF01CF">
              <w:rPr>
                <w:b/>
                <w:color w:val="002B52"/>
                <w:sz w:val="44"/>
                <w:szCs w:val="44"/>
              </w:rPr>
              <w:tab/>
            </w:r>
          </w:p>
        </w:tc>
      </w:tr>
    </w:tbl>
    <w:p w:rsidR="00255260" w:rsidRPr="002F7243" w:rsidRDefault="00255260" w:rsidP="002F7243">
      <w:pPr>
        <w:rPr>
          <w:sz w:val="16"/>
          <w:szCs w:val="16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9"/>
      </w:tblGrid>
      <w:tr w:rsidR="00AF5CB8" w:rsidTr="00AF5CB8">
        <w:trPr>
          <w:cantSplit/>
          <w:trHeight w:val="1134"/>
          <w:tblHeader/>
        </w:trPr>
        <w:tc>
          <w:tcPr>
            <w:tcW w:w="5000" w:type="pct"/>
            <w:vAlign w:val="center"/>
          </w:tcPr>
          <w:p w:rsidR="00AF5CB8" w:rsidRDefault="005A6B64" w:rsidP="003469BA">
            <w:pPr>
              <w:pStyle w:val="CommentText"/>
              <w:tabs>
                <w:tab w:val="left" w:pos="360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Standards apply to lesson project and in particular to option 2 for each lesson </w:t>
            </w:r>
          </w:p>
          <w:p w:rsidR="00AF5CB8" w:rsidRDefault="00AF5CB8" w:rsidP="003469BA">
            <w:pPr>
              <w:pStyle w:val="CommentText"/>
              <w:tabs>
                <w:tab w:val="left" w:pos="3600"/>
              </w:tabs>
              <w:rPr>
                <w:rFonts w:ascii="Arial" w:hAnsi="Arial" w:cs="Arial"/>
                <w:b/>
              </w:rPr>
            </w:pPr>
            <w:r w:rsidRPr="003469BA">
              <w:rPr>
                <w:rFonts w:ascii="Arial" w:hAnsi="Arial" w:cs="Arial"/>
                <w:b/>
              </w:rPr>
              <w:t>Key:</w:t>
            </w:r>
          </w:p>
          <w:p w:rsidR="00AF5CB8" w:rsidRPr="003469BA" w:rsidRDefault="00AF5CB8" w:rsidP="003469BA">
            <w:pPr>
              <w:pStyle w:val="CommentText"/>
              <w:tabs>
                <w:tab w:val="left" w:pos="3600"/>
              </w:tabs>
              <w:rPr>
                <w:rFonts w:ascii="Arial" w:hAnsi="Arial" w:cs="Arial"/>
                <w:b/>
              </w:rPr>
            </w:pPr>
          </w:p>
          <w:p w:rsidR="00AF5CB8" w:rsidRPr="003469BA" w:rsidRDefault="00AF5CB8" w:rsidP="003469BA">
            <w:pPr>
              <w:pStyle w:val="CommentText"/>
              <w:tabs>
                <w:tab w:val="left" w:pos="360"/>
              </w:tabs>
              <w:rPr>
                <w:rFonts w:ascii="Arial" w:hAnsi="Arial" w:cs="Arial"/>
              </w:rPr>
            </w:pPr>
            <w:r w:rsidRPr="003469BA">
              <w:rPr>
                <w:rFonts w:ascii="Arial" w:hAnsi="Arial" w:cs="Arial"/>
                <w:b/>
              </w:rPr>
              <w:t xml:space="preserve">√ </w:t>
            </w:r>
            <w:r w:rsidRPr="003469BA">
              <w:rPr>
                <w:rFonts w:ascii="Arial" w:hAnsi="Arial" w:cs="Arial"/>
              </w:rPr>
              <w:t xml:space="preserve">  denotes a correlation in ideas and concepts in both standard and lessons</w:t>
            </w:r>
          </w:p>
          <w:p w:rsidR="00AF5CB8" w:rsidRPr="003469BA" w:rsidRDefault="00AF5CB8" w:rsidP="003469BA">
            <w:pPr>
              <w:pStyle w:val="CommentText"/>
              <w:tabs>
                <w:tab w:val="left" w:pos="360"/>
              </w:tabs>
              <w:ind w:left="270" w:hanging="270"/>
              <w:rPr>
                <w:rFonts w:ascii="Arial" w:hAnsi="Arial" w:cs="Arial"/>
              </w:rPr>
            </w:pPr>
            <w:r w:rsidRPr="003469BA">
              <w:rPr>
                <w:rFonts w:ascii="Arial" w:hAnsi="Arial" w:cs="Arial"/>
                <w:b/>
              </w:rPr>
              <w:t>x</w:t>
            </w:r>
            <w:r w:rsidRPr="003469BA">
              <w:rPr>
                <w:rFonts w:ascii="Arial" w:hAnsi="Arial" w:cs="Arial"/>
              </w:rPr>
              <w:t xml:space="preserve">   denotes the ideas and concepts may not be directly addressed, but the ideas are supported in both lesson and activities</w:t>
            </w:r>
          </w:p>
          <w:p w:rsidR="00AF5CB8" w:rsidRDefault="00AF5CB8" w:rsidP="003469BA">
            <w:pPr>
              <w:pStyle w:val="CommentText"/>
              <w:tabs>
                <w:tab w:val="left" w:pos="180"/>
              </w:tabs>
              <w:rPr>
                <w:rFonts w:ascii="Arial" w:hAnsi="Arial" w:cs="Arial"/>
              </w:rPr>
            </w:pPr>
            <w:r w:rsidRPr="003469BA">
              <w:rPr>
                <w:rFonts w:ascii="Arial" w:hAnsi="Arial" w:cs="Arial"/>
              </w:rPr>
              <w:t>●   denotes an implied idea or concept that may be used in both lesson and activity</w:t>
            </w:r>
          </w:p>
          <w:p w:rsidR="00AF5CB8" w:rsidRPr="003469BA" w:rsidRDefault="00AF5CB8" w:rsidP="003469BA">
            <w:pPr>
              <w:pStyle w:val="CommentText"/>
              <w:tabs>
                <w:tab w:val="left" w:pos="180"/>
              </w:tabs>
              <w:rPr>
                <w:rFonts w:ascii="Arial" w:hAnsi="Arial" w:cs="Arial"/>
              </w:rPr>
            </w:pPr>
          </w:p>
        </w:tc>
      </w:tr>
    </w:tbl>
    <w:p w:rsidR="005A6B64" w:rsidRDefault="005A6B64" w:rsidP="003469BA">
      <w:pPr>
        <w:tabs>
          <w:tab w:val="left" w:pos="8011"/>
        </w:tabs>
        <w:rPr>
          <w:rFonts w:cs="Arial"/>
          <w:b/>
          <w:i/>
          <w:sz w:val="20"/>
          <w:szCs w:val="20"/>
        </w:rPr>
      </w:pPr>
    </w:p>
    <w:p w:rsidR="005A6B64" w:rsidRDefault="005A6B64" w:rsidP="003469BA">
      <w:pPr>
        <w:tabs>
          <w:tab w:val="left" w:pos="8011"/>
        </w:tabs>
        <w:rPr>
          <w:rFonts w:cs="Arial"/>
          <w:b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8"/>
        <w:gridCol w:w="720"/>
      </w:tblGrid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  <w:color w:val="000000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</w:rPr>
              <w:t>Chemical Reactions</w:t>
            </w:r>
          </w:p>
          <w:p w:rsidR="005A6B64" w:rsidRDefault="005A6B64" w:rsidP="00CE194F"/>
        </w:tc>
        <w:tc>
          <w:tcPr>
            <w:tcW w:w="720" w:type="dxa"/>
            <w:shd w:val="clear" w:color="auto" w:fill="auto"/>
          </w:tcPr>
          <w:p w:rsidR="005A6B64" w:rsidRDefault="005A6B64" w:rsidP="00CE194F">
            <w:pPr>
              <w:jc w:val="center"/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  <w:t xml:space="preserve">HS-PS1-2.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Construct and revise an explanation for the outcome of a simple chemical reaction based on the outermost</w:t>
            </w:r>
            <w:r w:rsidR="009555EB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electron states of atoms, trends in the periodic table, and knowledge of the patterns of chemical properties.</w:t>
            </w:r>
          </w:p>
          <w:p w:rsidR="005A6B64" w:rsidRDefault="005A6B64" w:rsidP="00CE194F"/>
        </w:tc>
        <w:tc>
          <w:tcPr>
            <w:tcW w:w="720" w:type="dxa"/>
            <w:shd w:val="clear" w:color="auto" w:fill="auto"/>
          </w:tcPr>
          <w:p w:rsidR="005A6B64" w:rsidRDefault="005A6B64" w:rsidP="00CE194F">
            <w:pPr>
              <w:jc w:val="center"/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9555EB" w:rsidRDefault="005A6B64" w:rsidP="009555EB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  <w:t xml:space="preserve">HS-PS1-4.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Develop a model to illustrate that the release or absorption of energy from a chemical reaction systemdepends upon the changes in total bond energy.</w:t>
            </w:r>
          </w:p>
        </w:tc>
        <w:tc>
          <w:tcPr>
            <w:tcW w:w="720" w:type="dxa"/>
            <w:shd w:val="clear" w:color="auto" w:fill="auto"/>
          </w:tcPr>
          <w:p w:rsidR="005A6B64" w:rsidRDefault="005A6B64" w:rsidP="00CE194F">
            <w:pPr>
              <w:jc w:val="center"/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9555EB" w:rsidRDefault="005A6B64" w:rsidP="009555EB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  <w:t xml:space="preserve">HS-PS1-5.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Apply scientific principles and evidence to provide an explanation about the effects of changing the</w:t>
            </w:r>
            <w:r w:rsidR="009555EB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temperature or concentration of the reacting particles on the rate at which a reaction occurs.</w:t>
            </w:r>
          </w:p>
        </w:tc>
        <w:tc>
          <w:tcPr>
            <w:tcW w:w="720" w:type="dxa"/>
            <w:shd w:val="clear" w:color="auto" w:fill="auto"/>
          </w:tcPr>
          <w:p w:rsidR="005A6B64" w:rsidRDefault="005A6B64" w:rsidP="00CE194F">
            <w:pPr>
              <w:jc w:val="center"/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9555EB" w:rsidRDefault="005A6B64" w:rsidP="009555EB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  <w:t xml:space="preserve">HS-PS1-6.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Refine the design of a chemical system by specifying a change in conditions that would produce increased</w:t>
            </w:r>
            <w:r w:rsidR="009555EB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amounts of products at equilibrium.*</w:t>
            </w:r>
          </w:p>
        </w:tc>
        <w:tc>
          <w:tcPr>
            <w:tcW w:w="720" w:type="dxa"/>
            <w:shd w:val="clear" w:color="auto" w:fill="auto"/>
          </w:tcPr>
          <w:p w:rsidR="005A6B64" w:rsidRDefault="005A6B64" w:rsidP="00CE194F">
            <w:pPr>
              <w:jc w:val="center"/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9555EB" w:rsidRDefault="005A6B64" w:rsidP="009555EB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  <w:t xml:space="preserve">HS-PS1-7.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Use mathematical representations to support the claim that atoms, and therefore mass, are conserved</w:t>
            </w:r>
            <w:r w:rsidR="009555EB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during a chemical reaction.</w:t>
            </w:r>
          </w:p>
        </w:tc>
        <w:tc>
          <w:tcPr>
            <w:tcW w:w="720" w:type="dxa"/>
            <w:shd w:val="clear" w:color="auto" w:fill="auto"/>
          </w:tcPr>
          <w:p w:rsidR="005A6B64" w:rsidRDefault="005A6B64" w:rsidP="00CE194F">
            <w:pPr>
              <w:jc w:val="center"/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Default="005A6B64" w:rsidP="00CE194F"/>
        </w:tc>
        <w:tc>
          <w:tcPr>
            <w:tcW w:w="720" w:type="dxa"/>
            <w:shd w:val="clear" w:color="auto" w:fill="auto"/>
          </w:tcPr>
          <w:p w:rsidR="005A6B64" w:rsidRDefault="005A6B64" w:rsidP="00CE194F">
            <w:pPr>
              <w:jc w:val="center"/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</w:rPr>
              <w:t>Forces and Interactions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HS-PS2-1. Analyze data to support the claim that Newton’s second law of motion describes the mathematical relationship among the net force on a macroscopic object, its mass, and its acceleration.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HS-PS2-2. Use mathematical representations to support the claim that the total momentum of a system of objects is</w:t>
            </w:r>
            <w:r w:rsidR="00522621"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conserved when there is no net force on the system.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HS-PS2-3. Apply scientific and engineering ideas to design, evaluate, and refine a device that minimizes the force on a macroscopic object during a collision.*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HS-PS2-4. Use mathematical representations of Newton’s Law of Gravitation and Coulomb’s Law to describe and predict the gravitational and electrostatic forces between objects.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HS-PS2-5. Plan and conduct an investigation to provide evidence that an electric current can produce a magnetic field and</w:t>
            </w:r>
            <w:r w:rsidR="00522621"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that a changing magnetic field can produce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  <w:color w:val="000000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</w:rPr>
              <w:t>Energy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  <w:t xml:space="preserve">HS-PS3-1.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Create a computational model to calculate the change in the energy of one component in a system when the change in energy of the other component(s) and energy flows in and out of the system are known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  <w:t xml:space="preserve">HS-PS3-2.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Develop and use models to illustrate that energy at the macroscopic scale can be accounted for as either motions of particles or energy stored in fields.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  <w:t xml:space="preserve">HS-PS3-3.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Design, build, and refine a device that works within given constraints to convert one form of energy into another form of energy.*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6B5206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3469BA">
              <w:rPr>
                <w:rFonts w:cs="Arial"/>
              </w:rPr>
              <w:t>●</w:t>
            </w: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  <w:t xml:space="preserve">HS-PS3-4.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Plan and conduct an investigation to provide evidence that the transfer of thermal energy when two components of different temperature are combined within a closed system results in a more uniform energy distribution among the components in the system (second law of thermodynamics).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 Bold,Bold" w:hAnsi="Tahoma Bold,Bold" w:cs="Tahoma Bold,Bold"/>
                <w:b/>
                <w:bCs/>
                <w:color w:val="000000"/>
                <w:sz w:val="18"/>
                <w:szCs w:val="18"/>
              </w:rPr>
              <w:t xml:space="preserve">HS-PS3-5.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Develop and use a model of two objects interacting through electric or magnetic fields to illustrate the forces between objects and the changes in energy of the objects due to the interaction.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  <w:color w:val="000000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</w:rPr>
              <w:t>Waves and Electromagnetic Radiation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HS-PS4-1. Use mathematical representations to support a claim regarding relationships among the frequency, wave</w:t>
            </w:r>
            <w:r w:rsidR="00522621"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length,</w:t>
            </w:r>
            <w:r w:rsidR="00522621"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and speed of waves traveling in various media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HS-PS4-2. Evaluate questions about the advantages of using a digital transmission and storage of information.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HS-PS4-3. Evaluate the claims, evidence, and reasoning behind the idea that electromagnetic radiation can be described</w:t>
            </w: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either by a wave model or a particle model, and that for some situations one model is more useful than the other.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HS-PS4-4. Evaluate the validity and reliability of claims in published materials of the effects that different frequencies of</w:t>
            </w: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electromagnetic radiation have when absorbed by matter.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HS-PS4-5. Communicate technical information about how some technological devices use the principles of wave behavior</w:t>
            </w: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and wave interactions with matter to transmit and capture information and energy.*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  <w:color w:val="000000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</w:rPr>
              <w:t>Structure and Function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HS-LS1-1. Construct an explanation based on evidence for how the structure of DNA determines the structure of proteins which carry out the essential functions of life through systems of specialized cells.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HS-LS1-2. Develop and use a model to illustrate the hierarchical organization of interacting systems that provide specific functions within multicellular organisms.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HS-LS1-3. Plan and conduct an investigation to provide evidence that feedback mechanisms maintain homeostasis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rPr>
          <w:trHeight w:val="503"/>
        </w:trPr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  <w:color w:val="000000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</w:rPr>
              <w:t>Matter and Energy in Organisms and Ecosystems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HS-LS1-6. Construct and revise an explanation based on evidence for how carbon, hydrogen, and oxygen from sugar molecules may combine with other elements to form amino acids and/or other large carbon-based molecules.</w:t>
            </w: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HS-LS1-7. Use a model to illustrate that cellular respiration is a chemical process whereby the bonds of food molecules and</w:t>
            </w:r>
            <w:r w:rsidR="00522621"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oxygen molecules are broken and the bonds in new compounds are formed resulting in a net transfer of energy.</w:t>
            </w: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HS-LS2-3. Construct and revise an explanation based on evidence for the cycling of matter and flow of energy in aerobic and anaerobic conditions.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HS-LS2-4. Use a mathematical representation to support claims for the cycling of matter and flow of energy among organisms in an ecosystem.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lastRenderedPageBreak/>
              <w:t>HS-LS2-5. Develop a model to illustrate the role of photosynthesis and cellular respiration in the cycling of carbon among the biosphere, atmosphere, hydrosphere, and geosphere.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</w:rPr>
              <w:t>Interdependent Relationships in Ecosystems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HS-LS2-1. Use mathematical and/or computational representations to support explanations of factors that affect carrying capacity of ecosystems at different scales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HS-LS2-2. Use mathematical representations to support and revise explanations based on evidence about factors affecting biodiversity and populations in ecosystems of different scales.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HS-LS2-6. Evaluate the claims, evidence, and reasoning that the complex interactions in ecosystems maintain relatively consistent numbers and types of organisms in stable conditions, but changing conditions may result in a new</w:t>
            </w:r>
            <w:r w:rsidR="00522621"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ecosystem.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HS-LS2-7. Design, evaluate, and refine a solution for reducing the impacts of human activities on the environment and biodiversity.*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HS-LS2-8. Evaluate the evidence for the role of group behavior on individual and species’ chances to survive and reproduce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HS-LS4-6. Create or revise a simulation to test a solution to mitigate adverse impacts of human activity on biodiversity.*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</w:rPr>
              <w:t>Inheritance and Variation of Traits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HS-LS1-4. Use a model to illustrate the role of cellular division (mitosis) and differentiation in producing and maintaining complex organisms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22621" w:rsidRPr="00CE194F" w:rsidRDefault="00522621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HS-LS3-1. Ask questions to clarify relationships about the role of DNA and chromosomes in coding the instructions for characteristic traits passed from parents to offspring.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22621" w:rsidRPr="00CE194F" w:rsidRDefault="00522621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HS-LS3-2. Make and defend a claim based on evidence that inheritable genetic variations may result from: (1) new genetic combinations through meiosis, (2) viable errors occurring during replication, and/or (3) mutations caused by environmental factors.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22621" w:rsidRPr="00CE194F" w:rsidRDefault="00522621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HS-LS3-3. Apply concepts of statistics and probability to explain the variation and distribution of expressed traits in a</w:t>
            </w:r>
            <w:r w:rsidR="00522621"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population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</w:rPr>
              <w:t>Natural Selection and Evolution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HS-LS4-1. Communicate scientific information that common ancestry and biological evolution are supported by multiple lines of empirical evidence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HS-LS4-2. Construct an explanation based on evidence that the process of evolution primarily results from four factors: (1) the potential for a species to increase in number, (2) the heritable genetic variation of individuals in a species due to mutation and sexual reproduction, (3) competition for limited resources, and (4) the proliferation of those organisms that are better able to survive and reproduce in the environment.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HS-LS4-3. Apply concepts of statistics and probability to support explanations that organisms with an advantageous</w:t>
            </w: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heritable trait tend to increase in proportion to organisms lacking this trait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HS-LS4-4. Construct an explanation based on evidence for how natural selection leads to adaptation of populations.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HS-LS4-5. Evaluate the evidence supporting claims that changes in environmental conditions may result in: (1) increases in the number of individuals of some species, (2) the emergence of new species over time, and (3) the extinction of other species.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HS-ESS1-1. Develop a model based on evidence to illustrate the life span of the sun and the role of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lastRenderedPageBreak/>
              <w:t>nuclear fusion in the sun’s core to release energy that eventually reaches Earth in the form of radiation.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</w:rPr>
              <w:t>Space Systems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HS-ESS1-2. Construct an explanation of the Big Bang theory based on astronomical evidence of light spectra, motion of</w:t>
            </w:r>
            <w:r w:rsidR="00522621"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distant galaxies, and composition of matter in the universe.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HS-ESS1-3. Communicate scientific ideas about the way stars, over their life cycle, produce elements.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]HS-ESS1-4. Use mathematical or computational representations to predict the motion of orbiting objects in the solar</w:t>
            </w:r>
            <w:r w:rsidR="00522621"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system.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</w:rPr>
              <w:t>HS.History of Earth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HS-ESS1-5. Evaluate evidence of the past and current movements of continental and oceanic crust and the theory of plate tectonics to explain the ages of crustal rocks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HS-ESS1-6. Apply scientific reasoning and evidence from ancient Earth materials, meteorites, and other planetary surfaces to construct an account of Earth’s formation and early history.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HS-ESS2-1. Develop a model to illustrate how Earth’s internal and surface processes operate at different spatial and</w:t>
            </w:r>
            <w:r w:rsidR="00522621"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temporal scales to form continental and ocean-floor features.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</w:rPr>
              <w:t>Earth’s Systems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  <w:t xml:space="preserve">HS-ESS2-2.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Analyze geoscience data to make the claim that one change to Earth’s surface can create feedbacks that cause changes to other Earth systems.</w:t>
            </w: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  <w:t xml:space="preserve">HS-ESS2-3.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Develop a model based on evidence of Earth’s interior to describe the cycling of matter by thermal convection.</w:t>
            </w: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  <w:t xml:space="preserve">HS-ESS2-5.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Plan and conduct an investigation of the properties of water and its effects on Earth materials and surface processes.</w:t>
            </w: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  <w:t xml:space="preserve">HS-ESS2-6.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Develop a quantitative model to describe the cycling of carbon among the hydrosphere, atmosphere, geosphere, and biosphere.</w:t>
            </w: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  <w:t xml:space="preserve">HS-ESS2-7.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Construct an argument based on evidence about the simultaneous coevolution of Earth systems and life on Earth.</w:t>
            </w: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</w:rPr>
              <w:t>Weather and Climate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HS-ESS2-4. Use a model to describe how variations in the flow of energy into and out of Earth systems result in changes in climate.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HS-ESS3-5. Analyze geoscience data and the results from global climate models to make an evidence-based forecast of the current rate of global or regional climate change and associated future impacts to Earth systems.</w:t>
            </w: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522621" w:rsidRDefault="00522621"/>
    <w:p w:rsidR="00522621" w:rsidRDefault="0052262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8"/>
        <w:gridCol w:w="720"/>
      </w:tblGrid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</w:rPr>
              <w:t>Human Impacts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  <w:t xml:space="preserve">HS-ESS3-1.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Construct an explanation based on evidence for how the availability of natural resources, occurrence of</w:t>
            </w:r>
            <w:r w:rsidR="00522621"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natural hazards, and changes in climate have influenced human activity.</w:t>
            </w:r>
          </w:p>
        </w:tc>
        <w:tc>
          <w:tcPr>
            <w:tcW w:w="720" w:type="dxa"/>
            <w:shd w:val="clear" w:color="auto" w:fill="auto"/>
          </w:tcPr>
          <w:p w:rsidR="0039602D" w:rsidRDefault="0039602D" w:rsidP="00CE194F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</w:p>
          <w:p w:rsidR="005A6B64" w:rsidRPr="00CE194F" w:rsidRDefault="0039602D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3469BA">
              <w:rPr>
                <w:rFonts w:cs="Arial"/>
              </w:rPr>
              <w:t>●</w:t>
            </w: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  <w:t xml:space="preserve">HS-ESS3-2.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Evaluate competing design solutions for developing, managing, and utilizing energy and mineral resources based on cost-benefit ratios.*</w:t>
            </w:r>
          </w:p>
        </w:tc>
        <w:tc>
          <w:tcPr>
            <w:tcW w:w="720" w:type="dxa"/>
            <w:shd w:val="clear" w:color="auto" w:fill="auto"/>
          </w:tcPr>
          <w:p w:rsidR="005A6B64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39602D" w:rsidRPr="00CE194F" w:rsidRDefault="0039602D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  <w:lastRenderedPageBreak/>
              <w:t xml:space="preserve">HS-ESS3-3.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Create a computational simulation to illustrate the relationships among management of natural resources, the sustainability of human populations, and biodiversity.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rPr>
          <w:trHeight w:val="665"/>
        </w:trPr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  <w:t xml:space="preserve">HS-ESS3-4.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Evaluate or refine a technological solution that reduces impacts of human activities on natural systems.*</w:t>
            </w:r>
          </w:p>
        </w:tc>
        <w:tc>
          <w:tcPr>
            <w:tcW w:w="720" w:type="dxa"/>
            <w:shd w:val="clear" w:color="auto" w:fill="auto"/>
          </w:tcPr>
          <w:p w:rsidR="0039602D" w:rsidRDefault="0039602D" w:rsidP="0039602D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  <w:p w:rsidR="005A6B64" w:rsidRPr="00CE194F" w:rsidRDefault="005A6B64" w:rsidP="0039602D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color w:val="000000"/>
                <w:sz w:val="20"/>
                <w:szCs w:val="20"/>
              </w:rPr>
              <w:t xml:space="preserve">HS-ESS3-6. </w:t>
            </w:r>
            <w:r w:rsidRPr="00CE194F"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Use a computational representation to illustrate the relationships among Earth systems and how those relationships are being modified due to human activity.*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</w:rPr>
              <w:t>HS.</w:t>
            </w:r>
            <w:r w:rsidR="00CB7255">
              <w:rPr>
                <w:rFonts w:ascii="Tahoma,Bold" w:hAnsi="Tahoma,Bold" w:cs="Tahoma,Bold"/>
                <w:b/>
                <w:bCs/>
              </w:rPr>
              <w:t xml:space="preserve"> </w:t>
            </w:r>
            <w:r w:rsidRPr="00CE194F">
              <w:rPr>
                <w:rFonts w:ascii="Tahoma,Bold" w:hAnsi="Tahoma,Bold" w:cs="Tahoma,Bold"/>
                <w:b/>
                <w:bCs/>
              </w:rPr>
              <w:t>Engineering Design</w:t>
            </w:r>
          </w:p>
        </w:tc>
        <w:tc>
          <w:tcPr>
            <w:tcW w:w="720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sz w:val="18"/>
                <w:szCs w:val="18"/>
              </w:rPr>
              <w:t>HS-ETS1-1. Analyze a major global challenge to specify qualitative and quantitative criteria and constraints for solutions that account for societal needs and wants.</w:t>
            </w: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39602D" w:rsidRDefault="0039602D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sz w:val="18"/>
                <w:szCs w:val="18"/>
              </w:rPr>
              <w:t>HS-ETS1-2. Design a solution to a complex real-world problem by breaking it down into smaller, more manageable problems that can be solved through engineering.</w:t>
            </w: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39602D" w:rsidRDefault="0039602D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39602D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X</w:t>
            </w: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sz w:val="18"/>
                <w:szCs w:val="18"/>
              </w:rPr>
              <w:t>HS-ETS1-3. Evaluate a solution to a complex real-world problem based on prioritized criteria and trade-offs that account for a range of constraints, including cost, safety, reliability, and aesthetics, as well as possible social, cultural, and environmental impacts.</w:t>
            </w: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39602D" w:rsidRDefault="0039602D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39602D" w:rsidRDefault="0039602D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39602D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X</w:t>
            </w:r>
          </w:p>
        </w:tc>
      </w:tr>
      <w:tr w:rsidR="005A6B64" w:rsidTr="00CE194F">
        <w:tc>
          <w:tcPr>
            <w:tcW w:w="8838" w:type="dxa"/>
            <w:shd w:val="clear" w:color="auto" w:fill="auto"/>
          </w:tcPr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sz w:val="18"/>
                <w:szCs w:val="18"/>
              </w:rPr>
            </w:pPr>
          </w:p>
          <w:p w:rsidR="005A6B64" w:rsidRPr="00CE194F" w:rsidRDefault="005A6B64" w:rsidP="00CE194F">
            <w:pPr>
              <w:autoSpaceDE w:val="0"/>
              <w:autoSpaceDN w:val="0"/>
              <w:adjustRightInd w:val="0"/>
              <w:rPr>
                <w:rFonts w:ascii="Tahoma,Bold" w:hAnsi="Tahoma,Bold" w:cs="Tahoma,Bold"/>
                <w:b/>
                <w:bCs/>
                <w:sz w:val="18"/>
                <w:szCs w:val="18"/>
              </w:rPr>
            </w:pPr>
            <w:r w:rsidRPr="00CE194F">
              <w:rPr>
                <w:rFonts w:ascii="Tahoma,Bold" w:hAnsi="Tahoma,Bold" w:cs="Tahoma,Bold"/>
                <w:b/>
                <w:bCs/>
                <w:sz w:val="18"/>
                <w:szCs w:val="18"/>
              </w:rPr>
              <w:t>HS-ETS1-4. Use a computer simulation to model the impact of proposed solutions to a complex real-world problem with numerous criteria and constraints on interactions within and between systems relevant to the problem.</w:t>
            </w:r>
          </w:p>
        </w:tc>
        <w:tc>
          <w:tcPr>
            <w:tcW w:w="720" w:type="dxa"/>
            <w:shd w:val="clear" w:color="auto" w:fill="auto"/>
          </w:tcPr>
          <w:p w:rsidR="0039602D" w:rsidRDefault="0039602D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</w:p>
          <w:p w:rsidR="005A6B64" w:rsidRPr="00CE194F" w:rsidRDefault="0039602D" w:rsidP="00CE194F">
            <w:pPr>
              <w:autoSpaceDE w:val="0"/>
              <w:autoSpaceDN w:val="0"/>
              <w:adjustRightInd w:val="0"/>
              <w:jc w:val="center"/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,Bold" w:hAnsi="Tahoma,Bold" w:cs="Tahoma,Bold"/>
                <w:b/>
                <w:bCs/>
                <w:color w:val="000000"/>
                <w:sz w:val="18"/>
                <w:szCs w:val="18"/>
              </w:rPr>
              <w:t>X</w:t>
            </w:r>
          </w:p>
        </w:tc>
      </w:tr>
    </w:tbl>
    <w:p w:rsidR="00AF5CB8" w:rsidRPr="00136955" w:rsidRDefault="00AF5CB8" w:rsidP="003469BA">
      <w:pPr>
        <w:tabs>
          <w:tab w:val="left" w:pos="8011"/>
        </w:tabs>
        <w:rPr>
          <w:b/>
        </w:rPr>
      </w:pPr>
      <w:r w:rsidRPr="00136955">
        <w:rPr>
          <w:rFonts w:cs="Arial"/>
          <w:b/>
          <w:i/>
          <w:sz w:val="20"/>
          <w:szCs w:val="20"/>
        </w:rPr>
        <w:tab/>
      </w:r>
    </w:p>
    <w:p w:rsidR="00A3212E" w:rsidRDefault="00A3212E" w:rsidP="0077589C">
      <w:pPr>
        <w:pStyle w:val="CommentText"/>
        <w:ind w:left="960" w:hanging="960"/>
        <w:rPr>
          <w:rFonts w:ascii="Arial" w:hAnsi="Arial" w:cs="Arial"/>
        </w:rPr>
      </w:pPr>
    </w:p>
    <w:p w:rsidR="00CB6A18" w:rsidRPr="00CB6A18" w:rsidRDefault="00CB6A18" w:rsidP="00CB6A18">
      <w:pPr>
        <w:rPr>
          <w:color w:val="17365D"/>
          <w:sz w:val="20"/>
          <w:szCs w:val="20"/>
        </w:rPr>
      </w:pPr>
      <w:r>
        <w:rPr>
          <w:rFonts w:cs="Arial"/>
          <w:color w:val="333333"/>
          <w:sz w:val="18"/>
          <w:szCs w:val="18"/>
          <w:shd w:val="clear" w:color="auto" w:fill="FFFFFF"/>
        </w:rPr>
        <w:t>NGSS are based on the NRC</w:t>
      </w:r>
      <w:r>
        <w:rPr>
          <w:rStyle w:val="apple-converted-space"/>
          <w:rFonts w:cs="Arial"/>
          <w:color w:val="333333"/>
          <w:sz w:val="18"/>
          <w:szCs w:val="18"/>
          <w:shd w:val="clear" w:color="auto" w:fill="FFFFFF"/>
        </w:rPr>
        <w:t> </w:t>
      </w:r>
      <w:hyperlink r:id="rId9" w:tgtFrame="_blank" w:history="1">
        <w:r w:rsidRPr="00CB6A18">
          <w:rPr>
            <w:rStyle w:val="Hyperlink"/>
            <w:rFonts w:cs="Arial"/>
            <w:i/>
            <w:iCs/>
            <w:color w:val="17365D"/>
            <w:sz w:val="18"/>
            <w:szCs w:val="18"/>
            <w:bdr w:val="none" w:sz="0" w:space="0" w:color="auto" w:frame="1"/>
          </w:rPr>
          <w:t>Framework for K–12 Science Education</w:t>
        </w:r>
      </w:hyperlink>
      <w:r w:rsidRPr="00CB6A18">
        <w:rPr>
          <w:rFonts w:cs="Arial"/>
          <w:color w:val="17365D"/>
          <w:sz w:val="18"/>
          <w:szCs w:val="18"/>
          <w:shd w:val="clear" w:color="auto" w:fill="FFFFFF"/>
        </w:rPr>
        <w:t>.</w:t>
      </w:r>
    </w:p>
    <w:p w:rsidR="00B22C2A" w:rsidRDefault="00B22C2A" w:rsidP="00B22C2A"/>
    <w:p w:rsidR="00F51A3C" w:rsidRDefault="00F51A3C"/>
    <w:sectPr w:rsidR="00F51A3C" w:rsidSect="0077589C">
      <w:headerReference w:type="default" r:id="rId10"/>
      <w:footerReference w:type="default" r:id="rId11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1AD" w:rsidRDefault="001831AD">
      <w:r>
        <w:separator/>
      </w:r>
    </w:p>
  </w:endnote>
  <w:endnote w:type="continuationSeparator" w:id="0">
    <w:p w:rsidR="001831AD" w:rsidRDefault="00183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ahoma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 Bold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32F" w:rsidRDefault="000D232F" w:rsidP="008D65F6">
    <w:pPr>
      <w:pStyle w:val="Footer"/>
      <w:jc w:val="center"/>
      <w:rPr>
        <w:sz w:val="20"/>
        <w:szCs w:val="20"/>
      </w:rPr>
    </w:pPr>
  </w:p>
  <w:p w:rsidR="00CB6A18" w:rsidRDefault="008C2E0A" w:rsidP="00132BD6">
    <w:pPr>
      <w:pStyle w:val="Footer"/>
      <w:jc w:val="right"/>
      <w:rPr>
        <w:rStyle w:val="PageNumber"/>
        <w:sz w:val="20"/>
        <w:szCs w:val="20"/>
      </w:rPr>
    </w:pPr>
    <w:r w:rsidRPr="008C2E0A">
      <w:rPr>
        <w:sz w:val="20"/>
        <w:szCs w:val="20"/>
      </w:rPr>
      <w:t xml:space="preserve">Teacher </w:t>
    </w:r>
    <w:r w:rsidR="00A3212E">
      <w:rPr>
        <w:sz w:val="20"/>
        <w:szCs w:val="20"/>
      </w:rPr>
      <w:t>Resources</w:t>
    </w:r>
    <w:r w:rsidRPr="008C2E0A">
      <w:rPr>
        <w:sz w:val="20"/>
        <w:szCs w:val="20"/>
      </w:rPr>
      <w:t xml:space="preserve"> – Standards – Science Standards Matrix Grades 9-12</w:t>
    </w:r>
    <w:r>
      <w:rPr>
        <w:szCs w:val="20"/>
      </w:rPr>
      <w:t xml:space="preserve"> </w:t>
    </w:r>
    <w:r w:rsidR="000D232F">
      <w:rPr>
        <w:sz w:val="20"/>
        <w:szCs w:val="20"/>
      </w:rPr>
      <w:t xml:space="preserve">– </w:t>
    </w:r>
    <w:r w:rsidR="000D232F" w:rsidRPr="0084325B">
      <w:rPr>
        <w:sz w:val="20"/>
        <w:szCs w:val="20"/>
      </w:rPr>
      <w:t xml:space="preserve">Page </w:t>
    </w:r>
    <w:r w:rsidR="000D232F" w:rsidRPr="0084325B">
      <w:rPr>
        <w:rStyle w:val="PageNumber"/>
        <w:sz w:val="20"/>
        <w:szCs w:val="20"/>
      </w:rPr>
      <w:fldChar w:fldCharType="begin"/>
    </w:r>
    <w:r w:rsidR="000D232F" w:rsidRPr="0084325B">
      <w:rPr>
        <w:rStyle w:val="PageNumber"/>
        <w:sz w:val="20"/>
        <w:szCs w:val="20"/>
      </w:rPr>
      <w:instrText xml:space="preserve"> PAGE </w:instrText>
    </w:r>
    <w:r w:rsidR="000D232F" w:rsidRPr="0084325B">
      <w:rPr>
        <w:rStyle w:val="PageNumber"/>
        <w:sz w:val="20"/>
        <w:szCs w:val="20"/>
      </w:rPr>
      <w:fldChar w:fldCharType="separate"/>
    </w:r>
    <w:r w:rsidR="009555EB">
      <w:rPr>
        <w:rStyle w:val="PageNumber"/>
        <w:noProof/>
        <w:sz w:val="20"/>
        <w:szCs w:val="20"/>
      </w:rPr>
      <w:t>1</w:t>
    </w:r>
    <w:r w:rsidR="000D232F" w:rsidRPr="0084325B">
      <w:rPr>
        <w:rStyle w:val="PageNumber"/>
        <w:sz w:val="20"/>
        <w:szCs w:val="20"/>
      </w:rPr>
      <w:fldChar w:fldCharType="end"/>
    </w:r>
    <w:r w:rsidR="006B5206" w:rsidRPr="006B5206">
      <w:rPr>
        <w:rStyle w:val="PageNumber"/>
        <w:sz w:val="20"/>
        <w:szCs w:val="20"/>
      </w:rPr>
      <w:t xml:space="preserve">Science in the Real </w:t>
    </w:r>
    <w:r w:rsidR="009555EB" w:rsidRPr="009555EB">
      <w:rPr>
        <w:rStyle w:val="PageNumber"/>
        <w:sz w:val="20"/>
        <w:szCs w:val="20"/>
      </w:rPr>
      <w:t>Gateway to the Past: Weapons and Tools : Swords and Shields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1AD" w:rsidRDefault="001831AD">
      <w:r>
        <w:separator/>
      </w:r>
    </w:p>
  </w:footnote>
  <w:footnote w:type="continuationSeparator" w:id="0">
    <w:p w:rsidR="001831AD" w:rsidRDefault="00183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32F" w:rsidRDefault="000D232F" w:rsidP="0015474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1503"/>
    <w:multiLevelType w:val="hybridMultilevel"/>
    <w:tmpl w:val="77407542"/>
    <w:lvl w:ilvl="0" w:tplc="A798DB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736EB8"/>
    <w:multiLevelType w:val="hybridMultilevel"/>
    <w:tmpl w:val="3592B30A"/>
    <w:lvl w:ilvl="0" w:tplc="DF705930">
      <w:start w:val="1"/>
      <w:numFmt w:val="bullet"/>
      <w:pStyle w:val="activitybullet"/>
      <w:lvlText w:val=""/>
      <w:lvlJc w:val="left"/>
      <w:pPr>
        <w:tabs>
          <w:tab w:val="num" w:pos="1080"/>
        </w:tabs>
        <w:ind w:left="1296" w:hanging="216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AF11BC"/>
    <w:multiLevelType w:val="hybridMultilevel"/>
    <w:tmpl w:val="1DC6A790"/>
    <w:lvl w:ilvl="0" w:tplc="A798DB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E7C230C"/>
    <w:multiLevelType w:val="hybridMultilevel"/>
    <w:tmpl w:val="5E0A403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F3D7401"/>
    <w:multiLevelType w:val="hybridMultilevel"/>
    <w:tmpl w:val="2EFCCE46"/>
    <w:lvl w:ilvl="0" w:tplc="A798DB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AEB4250"/>
    <w:multiLevelType w:val="hybridMultilevel"/>
    <w:tmpl w:val="66486144"/>
    <w:lvl w:ilvl="0" w:tplc="A798DB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5E5D5736"/>
    <w:multiLevelType w:val="hybridMultilevel"/>
    <w:tmpl w:val="EA14A3CC"/>
    <w:lvl w:ilvl="0" w:tplc="A798DB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6E102D29"/>
    <w:multiLevelType w:val="hybridMultilevel"/>
    <w:tmpl w:val="6C28B13C"/>
    <w:lvl w:ilvl="0" w:tplc="A798DB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70646B1B"/>
    <w:multiLevelType w:val="hybridMultilevel"/>
    <w:tmpl w:val="60B0AF76"/>
    <w:lvl w:ilvl="0" w:tplc="A798DB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7B02511C"/>
    <w:multiLevelType w:val="hybridMultilevel"/>
    <w:tmpl w:val="A990861C"/>
    <w:lvl w:ilvl="0" w:tplc="A798DB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8"/>
  </w:num>
  <w:num w:numId="5">
    <w:abstractNumId w:val="6"/>
  </w:num>
  <w:num w:numId="6">
    <w:abstractNumId w:val="4"/>
  </w:num>
  <w:num w:numId="7">
    <w:abstractNumId w:val="9"/>
  </w:num>
  <w:num w:numId="8">
    <w:abstractNumId w:val="5"/>
  </w:num>
  <w:num w:numId="9">
    <w:abstractNumId w:val="0"/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2B7"/>
    <w:rsid w:val="00032023"/>
    <w:rsid w:val="0006662A"/>
    <w:rsid w:val="00097F6B"/>
    <w:rsid w:val="000B48E6"/>
    <w:rsid w:val="000D232F"/>
    <w:rsid w:val="000F75C0"/>
    <w:rsid w:val="00113FE7"/>
    <w:rsid w:val="00127108"/>
    <w:rsid w:val="00132BD6"/>
    <w:rsid w:val="00136955"/>
    <w:rsid w:val="00154749"/>
    <w:rsid w:val="00154C7C"/>
    <w:rsid w:val="00156095"/>
    <w:rsid w:val="001568A8"/>
    <w:rsid w:val="001831AD"/>
    <w:rsid w:val="0019619F"/>
    <w:rsid w:val="001B096D"/>
    <w:rsid w:val="001B3966"/>
    <w:rsid w:val="001B6FFF"/>
    <w:rsid w:val="001B7CE9"/>
    <w:rsid w:val="001C12BD"/>
    <w:rsid w:val="001D223E"/>
    <w:rsid w:val="001E17B6"/>
    <w:rsid w:val="00201772"/>
    <w:rsid w:val="002316D5"/>
    <w:rsid w:val="0023772F"/>
    <w:rsid w:val="00245FE4"/>
    <w:rsid w:val="00246577"/>
    <w:rsid w:val="00253B39"/>
    <w:rsid w:val="00255260"/>
    <w:rsid w:val="002662E5"/>
    <w:rsid w:val="0027008F"/>
    <w:rsid w:val="002C3D0E"/>
    <w:rsid w:val="002F0602"/>
    <w:rsid w:val="002F549B"/>
    <w:rsid w:val="002F7243"/>
    <w:rsid w:val="003351B4"/>
    <w:rsid w:val="003469BA"/>
    <w:rsid w:val="003535D2"/>
    <w:rsid w:val="00395D65"/>
    <w:rsid w:val="0039602D"/>
    <w:rsid w:val="003D27B0"/>
    <w:rsid w:val="003D60B1"/>
    <w:rsid w:val="003D6B3A"/>
    <w:rsid w:val="003E6D37"/>
    <w:rsid w:val="00404A9A"/>
    <w:rsid w:val="0045787E"/>
    <w:rsid w:val="004B5B9B"/>
    <w:rsid w:val="004E3A49"/>
    <w:rsid w:val="004F4681"/>
    <w:rsid w:val="005030A6"/>
    <w:rsid w:val="00522621"/>
    <w:rsid w:val="005226EC"/>
    <w:rsid w:val="00542BF2"/>
    <w:rsid w:val="005439AB"/>
    <w:rsid w:val="00554671"/>
    <w:rsid w:val="005A3B0E"/>
    <w:rsid w:val="005A6B64"/>
    <w:rsid w:val="005E26A9"/>
    <w:rsid w:val="005F1A8C"/>
    <w:rsid w:val="005F54CF"/>
    <w:rsid w:val="006255B9"/>
    <w:rsid w:val="006646A3"/>
    <w:rsid w:val="006B5206"/>
    <w:rsid w:val="006E4122"/>
    <w:rsid w:val="007053C6"/>
    <w:rsid w:val="007312EC"/>
    <w:rsid w:val="00735D94"/>
    <w:rsid w:val="00736911"/>
    <w:rsid w:val="00750F15"/>
    <w:rsid w:val="007515E8"/>
    <w:rsid w:val="0075499C"/>
    <w:rsid w:val="0077170E"/>
    <w:rsid w:val="0077589C"/>
    <w:rsid w:val="007A6527"/>
    <w:rsid w:val="007B26F8"/>
    <w:rsid w:val="007B56DD"/>
    <w:rsid w:val="007D2E77"/>
    <w:rsid w:val="007D2F40"/>
    <w:rsid w:val="00826B6A"/>
    <w:rsid w:val="0085515E"/>
    <w:rsid w:val="00874294"/>
    <w:rsid w:val="00880253"/>
    <w:rsid w:val="008C2E0A"/>
    <w:rsid w:val="008D65F6"/>
    <w:rsid w:val="008F5B78"/>
    <w:rsid w:val="008F7164"/>
    <w:rsid w:val="009010F0"/>
    <w:rsid w:val="009012C4"/>
    <w:rsid w:val="009555EB"/>
    <w:rsid w:val="00955602"/>
    <w:rsid w:val="00963B53"/>
    <w:rsid w:val="00974F7B"/>
    <w:rsid w:val="00981E5D"/>
    <w:rsid w:val="009D67D8"/>
    <w:rsid w:val="00A00FF1"/>
    <w:rsid w:val="00A017C3"/>
    <w:rsid w:val="00A035AE"/>
    <w:rsid w:val="00A238BD"/>
    <w:rsid w:val="00A3212E"/>
    <w:rsid w:val="00A45EF9"/>
    <w:rsid w:val="00A67168"/>
    <w:rsid w:val="00A76900"/>
    <w:rsid w:val="00A93F0A"/>
    <w:rsid w:val="00A93F38"/>
    <w:rsid w:val="00A93FD8"/>
    <w:rsid w:val="00A97C33"/>
    <w:rsid w:val="00AA16B4"/>
    <w:rsid w:val="00AA75EE"/>
    <w:rsid w:val="00AB2ADA"/>
    <w:rsid w:val="00AB574A"/>
    <w:rsid w:val="00AC1C18"/>
    <w:rsid w:val="00AC3CAE"/>
    <w:rsid w:val="00AD3523"/>
    <w:rsid w:val="00AF193A"/>
    <w:rsid w:val="00AF5CB8"/>
    <w:rsid w:val="00B21FDF"/>
    <w:rsid w:val="00B22C2A"/>
    <w:rsid w:val="00B54862"/>
    <w:rsid w:val="00BE1967"/>
    <w:rsid w:val="00C02BB6"/>
    <w:rsid w:val="00C26F70"/>
    <w:rsid w:val="00C37E55"/>
    <w:rsid w:val="00C42421"/>
    <w:rsid w:val="00C44076"/>
    <w:rsid w:val="00C71CC4"/>
    <w:rsid w:val="00C75AEC"/>
    <w:rsid w:val="00C83216"/>
    <w:rsid w:val="00C93BB5"/>
    <w:rsid w:val="00CB32A4"/>
    <w:rsid w:val="00CB6A18"/>
    <w:rsid w:val="00CB7255"/>
    <w:rsid w:val="00CE194F"/>
    <w:rsid w:val="00CF34F1"/>
    <w:rsid w:val="00D2063B"/>
    <w:rsid w:val="00D56E5E"/>
    <w:rsid w:val="00DB12A9"/>
    <w:rsid w:val="00DB5CC1"/>
    <w:rsid w:val="00DF00DB"/>
    <w:rsid w:val="00DF01CF"/>
    <w:rsid w:val="00DF3D9B"/>
    <w:rsid w:val="00E40B31"/>
    <w:rsid w:val="00EC7997"/>
    <w:rsid w:val="00F365BC"/>
    <w:rsid w:val="00F41AB3"/>
    <w:rsid w:val="00F51A3C"/>
    <w:rsid w:val="00F80D3C"/>
    <w:rsid w:val="00F97E0E"/>
    <w:rsid w:val="00FA3AE6"/>
    <w:rsid w:val="00FA5F8D"/>
    <w:rsid w:val="00FB62B7"/>
    <w:rsid w:val="00FC5A2A"/>
    <w:rsid w:val="00FE575E"/>
    <w:rsid w:val="00FE663C"/>
    <w:rsid w:val="00FF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5F54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semiHidden/>
    <w:rsid w:val="005F54CF"/>
    <w:rPr>
      <w:rFonts w:ascii="Times New Roman" w:hAnsi="Times New Roman"/>
      <w:sz w:val="20"/>
      <w:szCs w:val="20"/>
    </w:rPr>
  </w:style>
  <w:style w:type="paragraph" w:styleId="BalloonText">
    <w:name w:val="Balloon Text"/>
    <w:basedOn w:val="Normal"/>
    <w:semiHidden/>
    <w:rsid w:val="00113FE7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132BD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32BD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32BD6"/>
  </w:style>
  <w:style w:type="character" w:customStyle="1" w:styleId="MatrixSymbolEntriesChar">
    <w:name w:val="Matrix Symbol Entries Char"/>
    <w:link w:val="MatrixSymbolEntries"/>
    <w:rsid w:val="00FE663C"/>
    <w:rPr>
      <w:rFonts w:ascii="Arial" w:hAnsi="Arial"/>
      <w:b/>
      <w:szCs w:val="24"/>
      <w:lang w:val="en-US" w:eastAsia="en-US" w:bidi="ar-SA"/>
    </w:rPr>
  </w:style>
  <w:style w:type="paragraph" w:customStyle="1" w:styleId="MatrixSymbolEntries">
    <w:name w:val="Matrix Symbol Entries"/>
    <w:basedOn w:val="Normal"/>
    <w:link w:val="MatrixSymbolEntriesChar"/>
    <w:rsid w:val="00FE663C"/>
    <w:pPr>
      <w:jc w:val="center"/>
    </w:pPr>
    <w:rPr>
      <w:b/>
      <w:sz w:val="20"/>
    </w:rPr>
  </w:style>
  <w:style w:type="paragraph" w:customStyle="1" w:styleId="ActivitySection">
    <w:name w:val="ActivitySection"/>
    <w:basedOn w:val="Normal"/>
    <w:link w:val="ActivitySectionCharChar"/>
    <w:rsid w:val="002F7243"/>
    <w:pPr>
      <w:spacing w:after="120"/>
      <w:contextualSpacing/>
    </w:pPr>
    <w:rPr>
      <w:b/>
      <w:sz w:val="32"/>
      <w:szCs w:val="32"/>
    </w:rPr>
  </w:style>
  <w:style w:type="character" w:customStyle="1" w:styleId="ActivitySectionCharChar">
    <w:name w:val="ActivitySection Char Char"/>
    <w:link w:val="ActivitySection"/>
    <w:rsid w:val="002F7243"/>
    <w:rPr>
      <w:rFonts w:ascii="Arial" w:hAnsi="Arial"/>
      <w:b/>
      <w:sz w:val="32"/>
      <w:szCs w:val="32"/>
    </w:rPr>
  </w:style>
  <w:style w:type="paragraph" w:customStyle="1" w:styleId="Picture">
    <w:name w:val="Picture"/>
    <w:basedOn w:val="Normal"/>
    <w:link w:val="PictureChar"/>
    <w:rsid w:val="002F7243"/>
    <w:pPr>
      <w:jc w:val="right"/>
    </w:pPr>
    <w:rPr>
      <w:szCs w:val="20"/>
    </w:rPr>
  </w:style>
  <w:style w:type="paragraph" w:customStyle="1" w:styleId="activitybullet">
    <w:name w:val="activity bullet"/>
    <w:basedOn w:val="Normal"/>
    <w:rsid w:val="00B22C2A"/>
    <w:pPr>
      <w:numPr>
        <w:numId w:val="10"/>
      </w:numPr>
      <w:spacing w:after="60"/>
      <w:contextualSpacing/>
    </w:pPr>
  </w:style>
  <w:style w:type="character" w:customStyle="1" w:styleId="ScienceStdChar">
    <w:name w:val="ScienceStd Char"/>
    <w:link w:val="ScienceStd"/>
    <w:locked/>
    <w:rsid w:val="00B22C2A"/>
    <w:rPr>
      <w:rFonts w:ascii="Arial" w:hAnsi="Arial" w:cs="Arial"/>
      <w:sz w:val="24"/>
      <w:szCs w:val="24"/>
    </w:rPr>
  </w:style>
  <w:style w:type="paragraph" w:customStyle="1" w:styleId="ScienceStd">
    <w:name w:val="ScienceStd"/>
    <w:basedOn w:val="Normal"/>
    <w:link w:val="ScienceStdChar"/>
    <w:rsid w:val="00B22C2A"/>
    <w:pPr>
      <w:ind w:left="1267" w:hanging="547"/>
    </w:pPr>
    <w:rPr>
      <w:rFonts w:cs="Arial"/>
    </w:rPr>
  </w:style>
  <w:style w:type="character" w:customStyle="1" w:styleId="ScienceStdBoldChar">
    <w:name w:val="ScienceStdBold Char"/>
    <w:link w:val="ScienceStdBold"/>
    <w:locked/>
    <w:rsid w:val="00B22C2A"/>
    <w:rPr>
      <w:rFonts w:ascii="Arial" w:hAnsi="Arial" w:cs="Arial"/>
      <w:b/>
      <w:bCs/>
      <w:sz w:val="24"/>
      <w:szCs w:val="24"/>
    </w:rPr>
  </w:style>
  <w:style w:type="paragraph" w:customStyle="1" w:styleId="ScienceStdBold">
    <w:name w:val="ScienceStdBold"/>
    <w:basedOn w:val="ScienceStd"/>
    <w:link w:val="ScienceStdBoldChar"/>
    <w:rsid w:val="00B22C2A"/>
    <w:rPr>
      <w:b/>
      <w:bCs/>
    </w:rPr>
  </w:style>
  <w:style w:type="character" w:customStyle="1" w:styleId="PictureChar">
    <w:name w:val="Picture Char"/>
    <w:link w:val="Picture"/>
    <w:locked/>
    <w:rsid w:val="00B22C2A"/>
    <w:rPr>
      <w:rFonts w:ascii="Arial" w:hAnsi="Arial"/>
      <w:sz w:val="24"/>
    </w:rPr>
  </w:style>
  <w:style w:type="paragraph" w:customStyle="1" w:styleId="ActivitybulletAfter3pt">
    <w:name w:val="Activitybullet + After:  3 pt"/>
    <w:basedOn w:val="activitybullet"/>
    <w:rsid w:val="00B22C2A"/>
    <w:rPr>
      <w:szCs w:val="20"/>
    </w:rPr>
  </w:style>
  <w:style w:type="character" w:customStyle="1" w:styleId="ScienceStdBoldItalChar">
    <w:name w:val="ScienceStdBoldItal Char"/>
    <w:link w:val="ScienceStdBoldItal"/>
    <w:locked/>
    <w:rsid w:val="00B22C2A"/>
    <w:rPr>
      <w:rFonts w:ascii="Arial" w:hAnsi="Arial" w:cs="Arial"/>
      <w:b/>
      <w:bCs/>
      <w:i/>
      <w:sz w:val="24"/>
      <w:szCs w:val="24"/>
    </w:rPr>
  </w:style>
  <w:style w:type="paragraph" w:customStyle="1" w:styleId="ScienceStdBoldItal">
    <w:name w:val="ScienceStdBoldItal"/>
    <w:basedOn w:val="ScienceStdBold"/>
    <w:next w:val="List"/>
    <w:link w:val="ScienceStdBoldItalChar"/>
    <w:autoRedefine/>
    <w:rsid w:val="00B22C2A"/>
    <w:rPr>
      <w:i/>
    </w:rPr>
  </w:style>
  <w:style w:type="paragraph" w:styleId="List">
    <w:name w:val="List"/>
    <w:basedOn w:val="Normal"/>
    <w:rsid w:val="00B22C2A"/>
    <w:pPr>
      <w:ind w:left="360" w:hanging="360"/>
      <w:contextualSpacing/>
    </w:pPr>
  </w:style>
  <w:style w:type="character" w:customStyle="1" w:styleId="CommentTextChar">
    <w:name w:val="Comment Text Char"/>
    <w:basedOn w:val="DefaultParagraphFont"/>
    <w:link w:val="CommentText"/>
    <w:semiHidden/>
    <w:rsid w:val="003469BA"/>
  </w:style>
  <w:style w:type="character" w:customStyle="1" w:styleId="apple-converted-space">
    <w:name w:val="apple-converted-space"/>
    <w:rsid w:val="00CB6A18"/>
  </w:style>
  <w:style w:type="character" w:styleId="Emphasis">
    <w:name w:val="Emphasis"/>
    <w:uiPriority w:val="20"/>
    <w:qFormat/>
    <w:rsid w:val="00CB6A18"/>
    <w:rPr>
      <w:i/>
      <w:iCs/>
    </w:rPr>
  </w:style>
  <w:style w:type="character" w:styleId="Hyperlink">
    <w:name w:val="Hyperlink"/>
    <w:uiPriority w:val="99"/>
    <w:unhideWhenUsed/>
    <w:rsid w:val="00CB6A1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5F54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semiHidden/>
    <w:rsid w:val="005F54CF"/>
    <w:rPr>
      <w:rFonts w:ascii="Times New Roman" w:hAnsi="Times New Roman"/>
      <w:sz w:val="20"/>
      <w:szCs w:val="20"/>
    </w:rPr>
  </w:style>
  <w:style w:type="paragraph" w:styleId="BalloonText">
    <w:name w:val="Balloon Text"/>
    <w:basedOn w:val="Normal"/>
    <w:semiHidden/>
    <w:rsid w:val="00113FE7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132BD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32BD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32BD6"/>
  </w:style>
  <w:style w:type="character" w:customStyle="1" w:styleId="MatrixSymbolEntriesChar">
    <w:name w:val="Matrix Symbol Entries Char"/>
    <w:link w:val="MatrixSymbolEntries"/>
    <w:rsid w:val="00FE663C"/>
    <w:rPr>
      <w:rFonts w:ascii="Arial" w:hAnsi="Arial"/>
      <w:b/>
      <w:szCs w:val="24"/>
      <w:lang w:val="en-US" w:eastAsia="en-US" w:bidi="ar-SA"/>
    </w:rPr>
  </w:style>
  <w:style w:type="paragraph" w:customStyle="1" w:styleId="MatrixSymbolEntries">
    <w:name w:val="Matrix Symbol Entries"/>
    <w:basedOn w:val="Normal"/>
    <w:link w:val="MatrixSymbolEntriesChar"/>
    <w:rsid w:val="00FE663C"/>
    <w:pPr>
      <w:jc w:val="center"/>
    </w:pPr>
    <w:rPr>
      <w:b/>
      <w:sz w:val="20"/>
    </w:rPr>
  </w:style>
  <w:style w:type="paragraph" w:customStyle="1" w:styleId="ActivitySection">
    <w:name w:val="ActivitySection"/>
    <w:basedOn w:val="Normal"/>
    <w:link w:val="ActivitySectionCharChar"/>
    <w:rsid w:val="002F7243"/>
    <w:pPr>
      <w:spacing w:after="120"/>
      <w:contextualSpacing/>
    </w:pPr>
    <w:rPr>
      <w:b/>
      <w:sz w:val="32"/>
      <w:szCs w:val="32"/>
    </w:rPr>
  </w:style>
  <w:style w:type="character" w:customStyle="1" w:styleId="ActivitySectionCharChar">
    <w:name w:val="ActivitySection Char Char"/>
    <w:link w:val="ActivitySection"/>
    <w:rsid w:val="002F7243"/>
    <w:rPr>
      <w:rFonts w:ascii="Arial" w:hAnsi="Arial"/>
      <w:b/>
      <w:sz w:val="32"/>
      <w:szCs w:val="32"/>
    </w:rPr>
  </w:style>
  <w:style w:type="paragraph" w:customStyle="1" w:styleId="Picture">
    <w:name w:val="Picture"/>
    <w:basedOn w:val="Normal"/>
    <w:link w:val="PictureChar"/>
    <w:rsid w:val="002F7243"/>
    <w:pPr>
      <w:jc w:val="right"/>
    </w:pPr>
    <w:rPr>
      <w:szCs w:val="20"/>
    </w:rPr>
  </w:style>
  <w:style w:type="paragraph" w:customStyle="1" w:styleId="activitybullet">
    <w:name w:val="activity bullet"/>
    <w:basedOn w:val="Normal"/>
    <w:rsid w:val="00B22C2A"/>
    <w:pPr>
      <w:numPr>
        <w:numId w:val="10"/>
      </w:numPr>
      <w:spacing w:after="60"/>
      <w:contextualSpacing/>
    </w:pPr>
  </w:style>
  <w:style w:type="character" w:customStyle="1" w:styleId="ScienceStdChar">
    <w:name w:val="ScienceStd Char"/>
    <w:link w:val="ScienceStd"/>
    <w:locked/>
    <w:rsid w:val="00B22C2A"/>
    <w:rPr>
      <w:rFonts w:ascii="Arial" w:hAnsi="Arial" w:cs="Arial"/>
      <w:sz w:val="24"/>
      <w:szCs w:val="24"/>
    </w:rPr>
  </w:style>
  <w:style w:type="paragraph" w:customStyle="1" w:styleId="ScienceStd">
    <w:name w:val="ScienceStd"/>
    <w:basedOn w:val="Normal"/>
    <w:link w:val="ScienceStdChar"/>
    <w:rsid w:val="00B22C2A"/>
    <w:pPr>
      <w:ind w:left="1267" w:hanging="547"/>
    </w:pPr>
    <w:rPr>
      <w:rFonts w:cs="Arial"/>
    </w:rPr>
  </w:style>
  <w:style w:type="character" w:customStyle="1" w:styleId="ScienceStdBoldChar">
    <w:name w:val="ScienceStdBold Char"/>
    <w:link w:val="ScienceStdBold"/>
    <w:locked/>
    <w:rsid w:val="00B22C2A"/>
    <w:rPr>
      <w:rFonts w:ascii="Arial" w:hAnsi="Arial" w:cs="Arial"/>
      <w:b/>
      <w:bCs/>
      <w:sz w:val="24"/>
      <w:szCs w:val="24"/>
    </w:rPr>
  </w:style>
  <w:style w:type="paragraph" w:customStyle="1" w:styleId="ScienceStdBold">
    <w:name w:val="ScienceStdBold"/>
    <w:basedOn w:val="ScienceStd"/>
    <w:link w:val="ScienceStdBoldChar"/>
    <w:rsid w:val="00B22C2A"/>
    <w:rPr>
      <w:b/>
      <w:bCs/>
    </w:rPr>
  </w:style>
  <w:style w:type="character" w:customStyle="1" w:styleId="PictureChar">
    <w:name w:val="Picture Char"/>
    <w:link w:val="Picture"/>
    <w:locked/>
    <w:rsid w:val="00B22C2A"/>
    <w:rPr>
      <w:rFonts w:ascii="Arial" w:hAnsi="Arial"/>
      <w:sz w:val="24"/>
    </w:rPr>
  </w:style>
  <w:style w:type="paragraph" w:customStyle="1" w:styleId="ActivitybulletAfter3pt">
    <w:name w:val="Activitybullet + After:  3 pt"/>
    <w:basedOn w:val="activitybullet"/>
    <w:rsid w:val="00B22C2A"/>
    <w:rPr>
      <w:szCs w:val="20"/>
    </w:rPr>
  </w:style>
  <w:style w:type="character" w:customStyle="1" w:styleId="ScienceStdBoldItalChar">
    <w:name w:val="ScienceStdBoldItal Char"/>
    <w:link w:val="ScienceStdBoldItal"/>
    <w:locked/>
    <w:rsid w:val="00B22C2A"/>
    <w:rPr>
      <w:rFonts w:ascii="Arial" w:hAnsi="Arial" w:cs="Arial"/>
      <w:b/>
      <w:bCs/>
      <w:i/>
      <w:sz w:val="24"/>
      <w:szCs w:val="24"/>
    </w:rPr>
  </w:style>
  <w:style w:type="paragraph" w:customStyle="1" w:styleId="ScienceStdBoldItal">
    <w:name w:val="ScienceStdBoldItal"/>
    <w:basedOn w:val="ScienceStdBold"/>
    <w:next w:val="List"/>
    <w:link w:val="ScienceStdBoldItalChar"/>
    <w:autoRedefine/>
    <w:rsid w:val="00B22C2A"/>
    <w:rPr>
      <w:i/>
    </w:rPr>
  </w:style>
  <w:style w:type="paragraph" w:styleId="List">
    <w:name w:val="List"/>
    <w:basedOn w:val="Normal"/>
    <w:rsid w:val="00B22C2A"/>
    <w:pPr>
      <w:ind w:left="360" w:hanging="360"/>
      <w:contextualSpacing/>
    </w:pPr>
  </w:style>
  <w:style w:type="character" w:customStyle="1" w:styleId="CommentTextChar">
    <w:name w:val="Comment Text Char"/>
    <w:basedOn w:val="DefaultParagraphFont"/>
    <w:link w:val="CommentText"/>
    <w:semiHidden/>
    <w:rsid w:val="003469BA"/>
  </w:style>
  <w:style w:type="character" w:customStyle="1" w:styleId="apple-converted-space">
    <w:name w:val="apple-converted-space"/>
    <w:rsid w:val="00CB6A18"/>
  </w:style>
  <w:style w:type="character" w:styleId="Emphasis">
    <w:name w:val="Emphasis"/>
    <w:uiPriority w:val="20"/>
    <w:qFormat/>
    <w:rsid w:val="00CB6A18"/>
    <w:rPr>
      <w:i/>
      <w:iCs/>
    </w:rPr>
  </w:style>
  <w:style w:type="character" w:styleId="Hyperlink">
    <w:name w:val="Hyperlink"/>
    <w:uiPriority w:val="99"/>
    <w:unhideWhenUsed/>
    <w:rsid w:val="00CB6A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9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nap.edu/catalog.php?record_id=1316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C6AF6-0C85-48C7-8C57-12ADE1116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1924</Words>
  <Characters>10970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Science Standards Grades 9-12 Matrix</vt:lpstr>
    </vt:vector>
  </TitlesOfParts>
  <Company>Project Lead The Way, Inc.</Company>
  <LinksUpToDate>false</LinksUpToDate>
  <CharactersWithSpaces>12869</CharactersWithSpaces>
  <SharedDoc>false</SharedDoc>
  <HLinks>
    <vt:vector size="6" baseType="variant">
      <vt:variant>
        <vt:i4>5505149</vt:i4>
      </vt:variant>
      <vt:variant>
        <vt:i4>0</vt:i4>
      </vt:variant>
      <vt:variant>
        <vt:i4>0</vt:i4>
      </vt:variant>
      <vt:variant>
        <vt:i4>5</vt:i4>
      </vt:variant>
      <vt:variant>
        <vt:lpwstr>http://www.nap.edu/catalog.php?record_id=13165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Standards Grades 9-12 Matrix</dc:title>
  <dc:subject>IED - Teacher Guidelines - Standards</dc:subject>
  <dc:creator>Sam Cox</dc:creator>
  <cp:keywords>Science Standards</cp:keywords>
  <cp:lastModifiedBy>owner</cp:lastModifiedBy>
  <cp:revision>2</cp:revision>
  <cp:lastPrinted>2011-04-14T22:18:00Z</cp:lastPrinted>
  <dcterms:created xsi:type="dcterms:W3CDTF">2013-10-25T03:16:00Z</dcterms:created>
  <dcterms:modified xsi:type="dcterms:W3CDTF">2013-10-25T03:16:00Z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