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Wiring info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2443163" cy="340756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34075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Leds are connected to the arduino in pairs so that two light up from each assigned pin. The order goes as such: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PIN 49: LED group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PIN 50: LED group 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PIN 51: LED group 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(this goes on until PIN 42)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PIN 43: LED group 7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PIN 42: LED group 8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negative side (shorter wire) of the LEDs go to ground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single RGB LED is wired as such: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4695825</wp:posOffset>
            </wp:positionH>
            <wp:positionV relativeFrom="paragraph">
              <wp:posOffset>133350</wp:posOffset>
            </wp:positionV>
            <wp:extent cx="1243013" cy="3082164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3082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PIN 36: 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PIN 35: 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PIN 34: B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longest pin of the RGB LED is connected to 5V on the Arduino.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+ end of the small speaker will be connected to PIN 18 of the Arduino, and the other end goes to ground.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banana plug is connected to a 9V battery for power.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1962150</wp:posOffset>
            </wp:positionH>
            <wp:positionV relativeFrom="paragraph">
              <wp:posOffset>114300</wp:posOffset>
            </wp:positionV>
            <wp:extent cx="2733675" cy="2510177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101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 pushbutton is connected to pin 25 of the arduino and ground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(reference for how it is set up to the right)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